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9F19BB" w:rsidRPr="009F19BB" w14:paraId="4B305E78" w14:textId="77777777" w:rsidTr="008568F7">
        <w:trPr>
          <w:trHeight w:val="1271"/>
        </w:trPr>
        <w:tc>
          <w:tcPr>
            <w:tcW w:w="9016" w:type="dxa"/>
            <w:shd w:val="clear" w:color="auto" w:fill="FFFFFF" w:themeFill="background1"/>
          </w:tcPr>
          <w:p w14:paraId="0299C267" w14:textId="77777777" w:rsidR="008568F7" w:rsidRDefault="009F19BB" w:rsidP="00675369">
            <w:pPr>
              <w:rPr>
                <w:rFonts w:ascii="Calibri" w:hAnsi="Calibri" w:cs="Calibri"/>
                <w:b/>
                <w:bCs/>
                <w:sz w:val="48"/>
                <w:szCs w:val="48"/>
              </w:rPr>
            </w:pPr>
            <w:r w:rsidRPr="009F19BB">
              <w:rPr>
                <w:rFonts w:ascii="Calibri" w:hAnsi="Calibri" w:cs="Calibri"/>
                <w:b/>
                <w:bCs/>
                <w:noProof/>
                <w:sz w:val="48"/>
                <w:szCs w:val="48"/>
              </w:rPr>
              <w:drawing>
                <wp:anchor distT="0" distB="0" distL="114300" distR="114300" simplePos="0" relativeHeight="251658240" behindDoc="0" locked="0" layoutInCell="1" allowOverlap="1" wp14:anchorId="06F31706" wp14:editId="1F588A50">
                  <wp:simplePos x="0" y="0"/>
                  <wp:positionH relativeFrom="column">
                    <wp:posOffset>4294505</wp:posOffset>
                  </wp:positionH>
                  <wp:positionV relativeFrom="paragraph">
                    <wp:posOffset>20015</wp:posOffset>
                  </wp:positionV>
                  <wp:extent cx="1338799" cy="509286"/>
                  <wp:effectExtent l="0" t="0" r="0" b="5080"/>
                  <wp:wrapNone/>
                  <wp:docPr id="283487679" name="Picture 283487679" descr="A logo with a pink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87679" name="Picture 1" descr="A logo with a pink circle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8799" cy="509286"/>
                          </a:xfrm>
                          <a:prstGeom prst="rect">
                            <a:avLst/>
                          </a:prstGeom>
                        </pic:spPr>
                      </pic:pic>
                    </a:graphicData>
                  </a:graphic>
                  <wp14:sizeRelH relativeFrom="margin">
                    <wp14:pctWidth>0</wp14:pctWidth>
                  </wp14:sizeRelH>
                  <wp14:sizeRelV relativeFrom="margin">
                    <wp14:pctHeight>0</wp14:pctHeight>
                  </wp14:sizeRelV>
                </wp:anchor>
              </w:drawing>
            </w:r>
            <w:r w:rsidR="008568F7">
              <w:rPr>
                <w:rFonts w:ascii="Calibri" w:hAnsi="Calibri" w:cs="Calibri"/>
                <w:b/>
                <w:bCs/>
                <w:sz w:val="48"/>
                <w:szCs w:val="48"/>
              </w:rPr>
              <w:t>Sir Edmund Hillary Academy</w:t>
            </w:r>
          </w:p>
          <w:p w14:paraId="02853434" w14:textId="5B5FBD89" w:rsidR="009F19BB" w:rsidRPr="00BE62A9" w:rsidRDefault="009F19BB" w:rsidP="00675369">
            <w:pPr>
              <w:rPr>
                <w:rFonts w:ascii="Calibri" w:hAnsi="Calibri" w:cs="Calibri"/>
                <w:sz w:val="48"/>
                <w:szCs w:val="48"/>
              </w:rPr>
            </w:pPr>
            <w:r w:rsidRPr="00BE62A9">
              <w:rPr>
                <w:rFonts w:ascii="Calibri" w:hAnsi="Calibri" w:cs="Calibri"/>
                <w:sz w:val="48"/>
                <w:szCs w:val="48"/>
              </w:rPr>
              <w:t>Our Curriculum Rationale</w:t>
            </w:r>
            <w:r w:rsidR="00AD4363" w:rsidRPr="00BE62A9">
              <w:rPr>
                <w:rFonts w:ascii="Calibri" w:hAnsi="Calibri" w:cs="Calibri"/>
                <w:sz w:val="48"/>
                <w:szCs w:val="48"/>
              </w:rPr>
              <w:t xml:space="preserve"> </w:t>
            </w:r>
          </w:p>
        </w:tc>
      </w:tr>
    </w:tbl>
    <w:p w14:paraId="19A5088D" w14:textId="77777777" w:rsidR="009F19BB" w:rsidRDefault="00AD4363">
      <w:r>
        <w:rPr>
          <w:rFonts w:ascii="Calibri" w:hAnsi="Calibri" w:cs="Calibri"/>
          <w:b/>
          <w:bCs/>
          <w:noProof/>
          <w:sz w:val="48"/>
          <w:szCs w:val="48"/>
        </w:rPr>
        <w:drawing>
          <wp:anchor distT="0" distB="0" distL="114300" distR="114300" simplePos="0" relativeHeight="251658241" behindDoc="1" locked="0" layoutInCell="1" allowOverlap="1" wp14:anchorId="11838F40" wp14:editId="7F1B4DC2">
            <wp:simplePos x="0" y="0"/>
            <wp:positionH relativeFrom="column">
              <wp:posOffset>3937635</wp:posOffset>
            </wp:positionH>
            <wp:positionV relativeFrom="paragraph">
              <wp:posOffset>-1441059</wp:posOffset>
            </wp:positionV>
            <wp:extent cx="2755656" cy="2692671"/>
            <wp:effectExtent l="0" t="0" r="6985" b="0"/>
            <wp:wrapNone/>
            <wp:docPr id="960992738" name="Picture 960992738" descr="A group of circl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92738" name="Picture 3" descr="A group of circles in different colo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55656" cy="26926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016"/>
      </w:tblGrid>
      <w:tr w:rsidR="00675369" w:rsidRPr="009F19BB" w14:paraId="6E64C530" w14:textId="77777777" w:rsidTr="00675369">
        <w:tc>
          <w:tcPr>
            <w:tcW w:w="9016" w:type="dxa"/>
            <w:shd w:val="clear" w:color="auto" w:fill="DEEAF6" w:themeFill="accent5" w:themeFillTint="33"/>
          </w:tcPr>
          <w:p w14:paraId="6B45C35D" w14:textId="77777777" w:rsidR="00675369" w:rsidRPr="009F19BB" w:rsidRDefault="00675369" w:rsidP="00675369">
            <w:pPr>
              <w:spacing w:after="160" w:line="259" w:lineRule="auto"/>
              <w:rPr>
                <w:rFonts w:ascii="Calibri" w:hAnsi="Calibri" w:cs="Calibri"/>
                <w:b/>
                <w:bCs/>
                <w:sz w:val="32"/>
                <w:szCs w:val="32"/>
              </w:rPr>
            </w:pPr>
            <w:r w:rsidRPr="009F19BB">
              <w:rPr>
                <w:rFonts w:ascii="Calibri" w:hAnsi="Calibri" w:cs="Calibri"/>
                <w:b/>
                <w:bCs/>
                <w:sz w:val="32"/>
                <w:szCs w:val="32"/>
              </w:rPr>
              <w:t xml:space="preserve">Our Vision Statement </w:t>
            </w:r>
          </w:p>
        </w:tc>
      </w:tr>
      <w:tr w:rsidR="00675369" w:rsidRPr="009F19BB" w14:paraId="501C9AC9" w14:textId="77777777" w:rsidTr="00AD4363">
        <w:tc>
          <w:tcPr>
            <w:tcW w:w="9016" w:type="dxa"/>
            <w:shd w:val="clear" w:color="auto" w:fill="FFFFFF" w:themeFill="background1"/>
          </w:tcPr>
          <w:p w14:paraId="2AEDACC3" w14:textId="4500A2AB" w:rsidR="009F19BB" w:rsidRPr="007343E5" w:rsidRDefault="005620C2" w:rsidP="00E07CDE">
            <w:pPr>
              <w:pStyle w:val="ListParagraph"/>
              <w:rPr>
                <w:rFonts w:ascii="Calibri" w:hAnsi="Calibri" w:cs="Calibri"/>
                <w:color w:val="000000" w:themeColor="text1"/>
              </w:rPr>
            </w:pPr>
            <w:r w:rsidRPr="007343E5">
              <w:rPr>
                <w:rFonts w:ascii="Calibri" w:hAnsi="Calibri" w:cs="Calibri"/>
                <w:color w:val="000000" w:themeColor="text1"/>
              </w:rPr>
              <w:t>Inspiring Minds, Nurturing All</w:t>
            </w:r>
          </w:p>
          <w:p w14:paraId="51B5D8E5" w14:textId="6C94C5C5" w:rsidR="00011697" w:rsidRPr="007343E5" w:rsidRDefault="00011697" w:rsidP="00675369">
            <w:pPr>
              <w:rPr>
                <w:rFonts w:ascii="Calibri" w:hAnsi="Calibri" w:cs="Calibri"/>
                <w:color w:val="000000" w:themeColor="text1"/>
              </w:rPr>
            </w:pPr>
            <w:r w:rsidRPr="007343E5">
              <w:rPr>
                <w:rFonts w:ascii="Calibri" w:hAnsi="Calibri" w:cs="Calibri"/>
                <w:color w:val="000000" w:themeColor="text1"/>
              </w:rPr>
              <w:t xml:space="preserve">We are determined to ensure that every child receives the best quality education possible. We </w:t>
            </w:r>
            <w:r w:rsidR="005B5E90" w:rsidRPr="007343E5">
              <w:rPr>
                <w:rFonts w:ascii="Calibri" w:hAnsi="Calibri" w:cs="Calibri"/>
                <w:color w:val="000000" w:themeColor="text1"/>
              </w:rPr>
              <w:t xml:space="preserve">are looking to develop </w:t>
            </w:r>
            <w:r w:rsidR="005B5E90" w:rsidRPr="00E2011F">
              <w:rPr>
                <w:rFonts w:ascii="Calibri" w:hAnsi="Calibri" w:cs="Calibri"/>
                <w:b/>
                <w:bCs/>
                <w:color w:val="000000" w:themeColor="text1"/>
              </w:rPr>
              <w:t>well r</w:t>
            </w:r>
            <w:r w:rsidR="00B3744E" w:rsidRPr="00E2011F">
              <w:rPr>
                <w:rFonts w:ascii="Calibri" w:hAnsi="Calibri" w:cs="Calibri"/>
                <w:b/>
                <w:bCs/>
                <w:color w:val="000000" w:themeColor="text1"/>
              </w:rPr>
              <w:t xml:space="preserve">ounded </w:t>
            </w:r>
            <w:r w:rsidR="0048518F">
              <w:rPr>
                <w:rFonts w:ascii="Calibri" w:hAnsi="Calibri" w:cs="Calibri"/>
                <w:b/>
                <w:bCs/>
                <w:color w:val="000000" w:themeColor="text1"/>
              </w:rPr>
              <w:t>individual</w:t>
            </w:r>
            <w:r w:rsidR="00E2011F" w:rsidRPr="00E2011F">
              <w:rPr>
                <w:rFonts w:ascii="Calibri" w:hAnsi="Calibri" w:cs="Calibri"/>
                <w:b/>
                <w:bCs/>
                <w:color w:val="000000" w:themeColor="text1"/>
              </w:rPr>
              <w:t>s</w:t>
            </w:r>
            <w:r w:rsidR="00B3744E" w:rsidRPr="007343E5">
              <w:rPr>
                <w:rFonts w:ascii="Calibri" w:hAnsi="Calibri" w:cs="Calibri"/>
                <w:color w:val="000000" w:themeColor="text1"/>
              </w:rPr>
              <w:t xml:space="preserve"> -developing key aspects of children’s personalities to help them thrive</w:t>
            </w:r>
            <w:r w:rsidR="00C936C1" w:rsidRPr="007343E5">
              <w:rPr>
                <w:rFonts w:ascii="Calibri" w:hAnsi="Calibri" w:cs="Calibri"/>
                <w:color w:val="000000" w:themeColor="text1"/>
              </w:rPr>
              <w:t xml:space="preserve"> and succeed. </w:t>
            </w:r>
            <w:r w:rsidR="00316B0E" w:rsidRPr="007343E5">
              <w:rPr>
                <w:rFonts w:ascii="Calibri" w:hAnsi="Calibri" w:cs="Calibri"/>
                <w:color w:val="000000" w:themeColor="text1"/>
              </w:rPr>
              <w:t>The world is a</w:t>
            </w:r>
            <w:r w:rsidR="003124B5" w:rsidRPr="007343E5">
              <w:rPr>
                <w:rFonts w:ascii="Calibri" w:hAnsi="Calibri" w:cs="Calibri"/>
                <w:color w:val="000000" w:themeColor="text1"/>
              </w:rPr>
              <w:t>n</w:t>
            </w:r>
            <w:r w:rsidR="00316B0E" w:rsidRPr="007343E5">
              <w:rPr>
                <w:rFonts w:ascii="Calibri" w:hAnsi="Calibri" w:cs="Calibri"/>
                <w:color w:val="000000" w:themeColor="text1"/>
              </w:rPr>
              <w:t xml:space="preserve"> </w:t>
            </w:r>
            <w:r w:rsidR="00904E6C" w:rsidRPr="007343E5">
              <w:rPr>
                <w:rFonts w:ascii="Calibri" w:hAnsi="Calibri" w:cs="Calibri"/>
                <w:color w:val="000000" w:themeColor="text1"/>
              </w:rPr>
              <w:t xml:space="preserve">inspiring </w:t>
            </w:r>
            <w:r w:rsidR="00316B0E" w:rsidRPr="007343E5">
              <w:rPr>
                <w:rFonts w:ascii="Calibri" w:hAnsi="Calibri" w:cs="Calibri"/>
                <w:color w:val="000000" w:themeColor="text1"/>
              </w:rPr>
              <w:t xml:space="preserve">place to </w:t>
            </w:r>
            <w:r w:rsidR="00236730" w:rsidRPr="007343E5">
              <w:rPr>
                <w:rFonts w:ascii="Calibri" w:hAnsi="Calibri" w:cs="Calibri"/>
                <w:color w:val="000000" w:themeColor="text1"/>
              </w:rPr>
              <w:t xml:space="preserve">understand </w:t>
            </w:r>
            <w:r w:rsidR="002F2352" w:rsidRPr="007343E5">
              <w:rPr>
                <w:rFonts w:ascii="Calibri" w:hAnsi="Calibri" w:cs="Calibri"/>
                <w:color w:val="000000" w:themeColor="text1"/>
              </w:rPr>
              <w:t xml:space="preserve">and explore, </w:t>
            </w:r>
            <w:r w:rsidR="00862D5E" w:rsidRPr="007343E5">
              <w:rPr>
                <w:rFonts w:ascii="Calibri" w:hAnsi="Calibri" w:cs="Calibri"/>
                <w:color w:val="000000" w:themeColor="text1"/>
              </w:rPr>
              <w:t>and we would like our child</w:t>
            </w:r>
            <w:r w:rsidR="00446B38" w:rsidRPr="007343E5">
              <w:rPr>
                <w:rFonts w:ascii="Calibri" w:hAnsi="Calibri" w:cs="Calibri"/>
                <w:color w:val="000000" w:themeColor="text1"/>
              </w:rPr>
              <w:t xml:space="preserve">ren to be able to </w:t>
            </w:r>
            <w:r w:rsidR="00041C90" w:rsidRPr="007343E5">
              <w:rPr>
                <w:rFonts w:ascii="Calibri" w:hAnsi="Calibri" w:cs="Calibri"/>
                <w:color w:val="000000" w:themeColor="text1"/>
              </w:rPr>
              <w:t xml:space="preserve">be </w:t>
            </w:r>
            <w:r w:rsidR="00041C90" w:rsidRPr="0048518F">
              <w:rPr>
                <w:rFonts w:ascii="Calibri" w:hAnsi="Calibri" w:cs="Calibri"/>
                <w:b/>
                <w:bCs/>
                <w:color w:val="000000" w:themeColor="text1"/>
              </w:rPr>
              <w:t>resilient lea</w:t>
            </w:r>
            <w:r w:rsidR="003124B5" w:rsidRPr="0048518F">
              <w:rPr>
                <w:rFonts w:ascii="Calibri" w:hAnsi="Calibri" w:cs="Calibri"/>
                <w:b/>
                <w:bCs/>
                <w:color w:val="000000" w:themeColor="text1"/>
              </w:rPr>
              <w:t>rn</w:t>
            </w:r>
            <w:r w:rsidR="00041C90" w:rsidRPr="0048518F">
              <w:rPr>
                <w:rFonts w:ascii="Calibri" w:hAnsi="Calibri" w:cs="Calibri"/>
                <w:b/>
                <w:bCs/>
                <w:color w:val="000000" w:themeColor="text1"/>
              </w:rPr>
              <w:t>ers</w:t>
            </w:r>
            <w:r w:rsidR="00041C90" w:rsidRPr="007343E5">
              <w:rPr>
                <w:rFonts w:ascii="Calibri" w:hAnsi="Calibri" w:cs="Calibri"/>
                <w:color w:val="000000" w:themeColor="text1"/>
              </w:rPr>
              <w:t xml:space="preserve"> who make good choices </w:t>
            </w:r>
            <w:r w:rsidR="003124B5" w:rsidRPr="007343E5">
              <w:rPr>
                <w:rFonts w:ascii="Calibri" w:hAnsi="Calibri" w:cs="Calibri"/>
                <w:color w:val="000000" w:themeColor="text1"/>
              </w:rPr>
              <w:t>for themselves, others, and the planet</w:t>
            </w:r>
            <w:r w:rsidR="002F2352" w:rsidRPr="007343E5">
              <w:rPr>
                <w:rFonts w:ascii="Calibri" w:hAnsi="Calibri" w:cs="Calibri"/>
                <w:color w:val="000000" w:themeColor="text1"/>
              </w:rPr>
              <w:t>. We endeavour to develop an educational experience based on each child’s needs</w:t>
            </w:r>
            <w:r w:rsidR="00FE654C" w:rsidRPr="007343E5">
              <w:rPr>
                <w:rFonts w:ascii="Calibri" w:hAnsi="Calibri" w:cs="Calibri"/>
                <w:color w:val="000000" w:themeColor="text1"/>
              </w:rPr>
              <w:t xml:space="preserve">, </w:t>
            </w:r>
            <w:r w:rsidR="00FE654C" w:rsidRPr="0048518F">
              <w:rPr>
                <w:rFonts w:ascii="Calibri" w:hAnsi="Calibri" w:cs="Calibri"/>
                <w:b/>
                <w:bCs/>
                <w:color w:val="000000" w:themeColor="text1"/>
              </w:rPr>
              <w:t>making the most of their potential</w:t>
            </w:r>
            <w:r w:rsidR="002F2352" w:rsidRPr="007343E5">
              <w:rPr>
                <w:rFonts w:ascii="Calibri" w:hAnsi="Calibri" w:cs="Calibri"/>
                <w:color w:val="000000" w:themeColor="text1"/>
              </w:rPr>
              <w:t>.</w:t>
            </w:r>
          </w:p>
          <w:p w14:paraId="4FA8588A" w14:textId="2B9E75D4" w:rsidR="008A1B73" w:rsidRPr="007343E5" w:rsidRDefault="008A1B73" w:rsidP="00675369">
            <w:pPr>
              <w:rPr>
                <w:rFonts w:ascii="Calibri" w:hAnsi="Calibri" w:cs="Calibri"/>
                <w:color w:val="000000" w:themeColor="text1"/>
              </w:rPr>
            </w:pPr>
            <w:r w:rsidRPr="007343E5">
              <w:rPr>
                <w:rFonts w:ascii="Calibri" w:hAnsi="Calibri" w:cs="Calibri"/>
                <w:color w:val="000000" w:themeColor="text1"/>
              </w:rPr>
              <w:t xml:space="preserve">The Core </w:t>
            </w:r>
            <w:r w:rsidR="007343E5">
              <w:rPr>
                <w:rFonts w:ascii="Calibri" w:hAnsi="Calibri" w:cs="Calibri"/>
                <w:color w:val="000000" w:themeColor="text1"/>
              </w:rPr>
              <w:t>P</w:t>
            </w:r>
            <w:r w:rsidRPr="007343E5">
              <w:rPr>
                <w:rFonts w:ascii="Calibri" w:hAnsi="Calibri" w:cs="Calibri"/>
                <w:color w:val="000000" w:themeColor="text1"/>
              </w:rPr>
              <w:t>rincipals of our school,</w:t>
            </w:r>
            <w:r w:rsidR="001A779E" w:rsidRPr="007343E5">
              <w:rPr>
                <w:rFonts w:ascii="Calibri" w:hAnsi="Calibri" w:cs="Calibri"/>
                <w:color w:val="000000" w:themeColor="text1"/>
              </w:rPr>
              <w:t xml:space="preserve"> taken from our understanding of the character of Sir Edmund </w:t>
            </w:r>
            <w:proofErr w:type="gramStart"/>
            <w:r w:rsidR="001A779E" w:rsidRPr="007343E5">
              <w:rPr>
                <w:rFonts w:ascii="Calibri" w:hAnsi="Calibri" w:cs="Calibri"/>
                <w:color w:val="000000" w:themeColor="text1"/>
              </w:rPr>
              <w:t xml:space="preserve">Hillary, </w:t>
            </w:r>
            <w:r w:rsidRPr="007343E5">
              <w:rPr>
                <w:rFonts w:ascii="Calibri" w:hAnsi="Calibri" w:cs="Calibri"/>
                <w:color w:val="000000" w:themeColor="text1"/>
              </w:rPr>
              <w:t xml:space="preserve"> we</w:t>
            </w:r>
            <w:proofErr w:type="gramEnd"/>
            <w:r w:rsidRPr="007343E5">
              <w:rPr>
                <w:rFonts w:ascii="Calibri" w:hAnsi="Calibri" w:cs="Calibri"/>
                <w:color w:val="000000" w:themeColor="text1"/>
              </w:rPr>
              <w:t xml:space="preserve"> describe in our </w:t>
            </w:r>
            <w:r w:rsidR="00261634" w:rsidRPr="007343E5">
              <w:rPr>
                <w:rFonts w:ascii="Calibri" w:hAnsi="Calibri" w:cs="Calibri"/>
                <w:color w:val="000000" w:themeColor="text1"/>
              </w:rPr>
              <w:t>5 C.L.I.M.B. Values</w:t>
            </w:r>
          </w:p>
          <w:p w14:paraId="5AAD9DCD" w14:textId="3744B13C" w:rsidR="00261634" w:rsidRPr="007343E5" w:rsidRDefault="00261634" w:rsidP="00E07CDE">
            <w:pPr>
              <w:pStyle w:val="ListParagraph"/>
              <w:numPr>
                <w:ilvl w:val="0"/>
                <w:numId w:val="5"/>
              </w:numPr>
              <w:rPr>
                <w:rFonts w:ascii="Calibri" w:hAnsi="Calibri" w:cs="Calibri"/>
                <w:color w:val="000000" w:themeColor="text1"/>
              </w:rPr>
            </w:pPr>
            <w:r w:rsidRPr="007343E5">
              <w:rPr>
                <w:rFonts w:ascii="Calibri" w:hAnsi="Calibri" w:cs="Calibri"/>
                <w:color w:val="000000" w:themeColor="text1"/>
              </w:rPr>
              <w:t>Courage</w:t>
            </w:r>
            <w:r w:rsidR="00CA0CD1" w:rsidRPr="007343E5">
              <w:rPr>
                <w:rFonts w:ascii="Calibri" w:hAnsi="Calibri" w:cs="Calibri"/>
                <w:color w:val="000000" w:themeColor="text1"/>
              </w:rPr>
              <w:t xml:space="preserve"> to in</w:t>
            </w:r>
            <w:r w:rsidR="00E577E9" w:rsidRPr="007343E5">
              <w:rPr>
                <w:rFonts w:ascii="Calibri" w:hAnsi="Calibri" w:cs="Calibri"/>
                <w:color w:val="000000" w:themeColor="text1"/>
              </w:rPr>
              <w:t>iti</w:t>
            </w:r>
            <w:r w:rsidR="00CA0CD1" w:rsidRPr="007343E5">
              <w:rPr>
                <w:rFonts w:ascii="Calibri" w:hAnsi="Calibri" w:cs="Calibri"/>
                <w:color w:val="000000" w:themeColor="text1"/>
              </w:rPr>
              <w:t>ate an</w:t>
            </w:r>
            <w:r w:rsidR="00E577E9" w:rsidRPr="007343E5">
              <w:rPr>
                <w:rFonts w:ascii="Calibri" w:hAnsi="Calibri" w:cs="Calibri"/>
                <w:color w:val="000000" w:themeColor="text1"/>
              </w:rPr>
              <w:t>d embrace challenge</w:t>
            </w:r>
          </w:p>
          <w:p w14:paraId="75DEAA60" w14:textId="2802535F" w:rsidR="00E577E9" w:rsidRPr="007343E5" w:rsidRDefault="00E577E9" w:rsidP="00E07CDE">
            <w:pPr>
              <w:pStyle w:val="ListParagraph"/>
              <w:numPr>
                <w:ilvl w:val="0"/>
                <w:numId w:val="5"/>
              </w:numPr>
              <w:rPr>
                <w:rFonts w:ascii="Calibri" w:hAnsi="Calibri" w:cs="Calibri"/>
                <w:color w:val="000000" w:themeColor="text1"/>
              </w:rPr>
            </w:pPr>
            <w:r w:rsidRPr="007343E5">
              <w:rPr>
                <w:rFonts w:ascii="Calibri" w:hAnsi="Calibri" w:cs="Calibri"/>
                <w:color w:val="000000" w:themeColor="text1"/>
              </w:rPr>
              <w:t>Learning and Achieving</w:t>
            </w:r>
          </w:p>
          <w:p w14:paraId="068C002A" w14:textId="1DB31ADB" w:rsidR="00E577E9" w:rsidRPr="007343E5" w:rsidRDefault="00E577E9" w:rsidP="00E07CDE">
            <w:pPr>
              <w:pStyle w:val="ListParagraph"/>
              <w:numPr>
                <w:ilvl w:val="0"/>
                <w:numId w:val="5"/>
              </w:numPr>
              <w:rPr>
                <w:rFonts w:ascii="Calibri" w:hAnsi="Calibri" w:cs="Calibri"/>
                <w:color w:val="000000" w:themeColor="text1"/>
              </w:rPr>
            </w:pPr>
            <w:r w:rsidRPr="007343E5">
              <w:rPr>
                <w:rFonts w:ascii="Calibri" w:hAnsi="Calibri" w:cs="Calibri"/>
                <w:color w:val="000000" w:themeColor="text1"/>
              </w:rPr>
              <w:t>Including</w:t>
            </w:r>
            <w:r w:rsidR="001A779E" w:rsidRPr="007343E5">
              <w:rPr>
                <w:rFonts w:ascii="Calibri" w:hAnsi="Calibri" w:cs="Calibri"/>
                <w:color w:val="000000" w:themeColor="text1"/>
              </w:rPr>
              <w:t xml:space="preserve"> and Inspiring Individuals</w:t>
            </w:r>
          </w:p>
          <w:p w14:paraId="2F23DA90" w14:textId="3BC392D0" w:rsidR="001A779E" w:rsidRPr="007343E5" w:rsidRDefault="001A779E" w:rsidP="00E07CDE">
            <w:pPr>
              <w:pStyle w:val="ListParagraph"/>
              <w:numPr>
                <w:ilvl w:val="0"/>
                <w:numId w:val="5"/>
              </w:numPr>
              <w:rPr>
                <w:rFonts w:ascii="Calibri" w:hAnsi="Calibri" w:cs="Calibri"/>
                <w:color w:val="000000" w:themeColor="text1"/>
              </w:rPr>
            </w:pPr>
            <w:r w:rsidRPr="007343E5">
              <w:rPr>
                <w:rFonts w:ascii="Calibri" w:hAnsi="Calibri" w:cs="Calibri"/>
                <w:color w:val="000000" w:themeColor="text1"/>
              </w:rPr>
              <w:t xml:space="preserve">Mindful and Reflective </w:t>
            </w:r>
          </w:p>
          <w:p w14:paraId="1151BAC6" w14:textId="7806582C" w:rsidR="007343E5" w:rsidRPr="00C35981" w:rsidRDefault="00967596" w:rsidP="00675369">
            <w:pPr>
              <w:pStyle w:val="ListParagraph"/>
              <w:numPr>
                <w:ilvl w:val="0"/>
                <w:numId w:val="5"/>
              </w:numPr>
              <w:rPr>
                <w:rFonts w:ascii="Calibri" w:hAnsi="Calibri" w:cs="Calibri"/>
                <w:color w:val="000000" w:themeColor="text1"/>
              </w:rPr>
            </w:pPr>
            <w:r w:rsidRPr="007343E5">
              <w:rPr>
                <w:rFonts w:ascii="Calibri" w:hAnsi="Calibri" w:cs="Calibri"/>
                <w:color w:val="000000" w:themeColor="text1"/>
              </w:rPr>
              <w:t>Building Safe and Loving Community</w:t>
            </w:r>
          </w:p>
          <w:p w14:paraId="354917A3" w14:textId="4AE7EBAD" w:rsidR="00675369" w:rsidRPr="000B6E63" w:rsidRDefault="00675369" w:rsidP="000B6E63">
            <w:pPr>
              <w:ind w:left="360"/>
              <w:rPr>
                <w:rFonts w:ascii="Calibri" w:hAnsi="Calibri" w:cs="Calibri"/>
                <w:color w:val="FF0000"/>
              </w:rPr>
            </w:pPr>
          </w:p>
        </w:tc>
      </w:tr>
      <w:tr w:rsidR="00675369" w:rsidRPr="009F19BB" w14:paraId="45B80079" w14:textId="77777777" w:rsidTr="00675369">
        <w:tc>
          <w:tcPr>
            <w:tcW w:w="9016" w:type="dxa"/>
            <w:shd w:val="clear" w:color="auto" w:fill="DEEAF6" w:themeFill="accent5" w:themeFillTint="33"/>
          </w:tcPr>
          <w:p w14:paraId="746AF14D" w14:textId="77777777" w:rsidR="00675369" w:rsidRPr="009F19BB" w:rsidRDefault="00675369" w:rsidP="00675369">
            <w:pPr>
              <w:spacing w:after="160" w:line="259" w:lineRule="auto"/>
              <w:rPr>
                <w:rFonts w:ascii="Calibri" w:hAnsi="Calibri" w:cs="Calibri"/>
                <w:b/>
                <w:bCs/>
                <w:sz w:val="32"/>
                <w:szCs w:val="32"/>
              </w:rPr>
            </w:pPr>
            <w:r w:rsidRPr="009F19BB">
              <w:rPr>
                <w:rFonts w:ascii="Calibri" w:hAnsi="Calibri" w:cs="Calibri"/>
                <w:b/>
                <w:bCs/>
                <w:sz w:val="32"/>
                <w:szCs w:val="32"/>
              </w:rPr>
              <w:t xml:space="preserve">Our Curriculum for </w:t>
            </w:r>
            <w:r w:rsidR="009F19BB" w:rsidRPr="009F19BB">
              <w:rPr>
                <w:rFonts w:ascii="Calibri" w:hAnsi="Calibri" w:cs="Calibri"/>
                <w:b/>
                <w:bCs/>
                <w:sz w:val="32"/>
                <w:szCs w:val="32"/>
              </w:rPr>
              <w:t>Our</w:t>
            </w:r>
            <w:r w:rsidRPr="009F19BB">
              <w:rPr>
                <w:rFonts w:ascii="Calibri" w:hAnsi="Calibri" w:cs="Calibri"/>
                <w:b/>
                <w:bCs/>
                <w:sz w:val="32"/>
                <w:szCs w:val="32"/>
              </w:rPr>
              <w:t xml:space="preserve"> Context </w:t>
            </w:r>
          </w:p>
        </w:tc>
      </w:tr>
      <w:tr w:rsidR="00675369" w:rsidRPr="009F19BB" w14:paraId="165B4504" w14:textId="77777777" w:rsidTr="00675369">
        <w:tc>
          <w:tcPr>
            <w:tcW w:w="9016" w:type="dxa"/>
          </w:tcPr>
          <w:p w14:paraId="5C9F8671" w14:textId="76275A19" w:rsidR="003B7B50" w:rsidRPr="003B7B50" w:rsidRDefault="00CB4814" w:rsidP="00C41155">
            <w:pPr>
              <w:pStyle w:val="ListParagraph"/>
              <w:numPr>
                <w:ilvl w:val="0"/>
                <w:numId w:val="3"/>
              </w:numPr>
              <w:rPr>
                <w:rFonts w:ascii="Calibri" w:hAnsi="Calibri" w:cs="Calibri"/>
                <w:color w:val="000000" w:themeColor="text1"/>
              </w:rPr>
            </w:pPr>
            <w:r w:rsidRPr="001B3110">
              <w:rPr>
                <w:rFonts w:ascii="Calibri" w:hAnsi="Calibri" w:cs="Calibri"/>
                <w:color w:val="000000" w:themeColor="text1"/>
              </w:rPr>
              <w:t xml:space="preserve">Most of our children are from working families who are very keen for their children to have the best education possible. A lot of our parents work shift work with both parents working. The current economic crisis is making many demands on our families but a large proportion maintain enriching activities with their children within the community like football, dance and martial arts. Hard working, time-poor. The aspirations for careers that lead from university qualifications is mixed, tending to low. </w:t>
            </w:r>
          </w:p>
          <w:p w14:paraId="5B878818" w14:textId="6EF5741D" w:rsidR="00EA515E" w:rsidRPr="00EA515E" w:rsidRDefault="00CE29BE" w:rsidP="00C41155">
            <w:pPr>
              <w:pStyle w:val="ListParagraph"/>
              <w:numPr>
                <w:ilvl w:val="0"/>
                <w:numId w:val="3"/>
              </w:numPr>
              <w:rPr>
                <w:rFonts w:ascii="Calibri" w:hAnsi="Calibri" w:cs="Calibri"/>
                <w:color w:val="000000" w:themeColor="text1"/>
              </w:rPr>
            </w:pPr>
            <w:r w:rsidRPr="00EA515E">
              <w:rPr>
                <w:rFonts w:ascii="Calibri" w:eastAsiaTheme="minorEastAsia" w:hAnsi="Calibri" w:cs="Calibri"/>
                <w:color w:val="000000" w:themeColor="text1"/>
              </w:rPr>
              <w:t xml:space="preserve">Our school is experiencing high degree of demographic change. </w:t>
            </w:r>
            <w:r w:rsidR="0067670B" w:rsidRPr="00EA515E">
              <w:rPr>
                <w:rFonts w:ascii="Calibri" w:eastAsiaTheme="minorEastAsia" w:hAnsi="Calibri" w:cs="Calibri"/>
                <w:color w:val="000000" w:themeColor="text1"/>
              </w:rPr>
              <w:t>The housing in the area is increasingly private rental</w:t>
            </w:r>
            <w:r w:rsidR="00A96082" w:rsidRPr="00EA515E">
              <w:rPr>
                <w:rFonts w:ascii="Calibri" w:eastAsiaTheme="minorEastAsia" w:hAnsi="Calibri" w:cs="Calibri"/>
                <w:color w:val="000000" w:themeColor="text1"/>
              </w:rPr>
              <w:t xml:space="preserve"> and the birth rate across Worksop is drop</w:t>
            </w:r>
            <w:r w:rsidR="00A97D68" w:rsidRPr="00EA515E">
              <w:rPr>
                <w:rFonts w:ascii="Calibri" w:eastAsiaTheme="minorEastAsia" w:hAnsi="Calibri" w:cs="Calibri"/>
                <w:color w:val="000000" w:themeColor="text1"/>
              </w:rPr>
              <w:t>ping</w:t>
            </w:r>
            <w:r w:rsidR="002235F2" w:rsidRPr="00EA515E">
              <w:rPr>
                <w:rFonts w:ascii="Calibri" w:eastAsiaTheme="minorEastAsia" w:hAnsi="Calibri" w:cs="Calibri"/>
                <w:color w:val="000000" w:themeColor="text1"/>
              </w:rPr>
              <w:t xml:space="preserve">. Our families are typically two working parents </w:t>
            </w:r>
            <w:r w:rsidR="00A97D68" w:rsidRPr="00EA515E">
              <w:rPr>
                <w:rFonts w:ascii="Calibri" w:eastAsiaTheme="minorEastAsia" w:hAnsi="Calibri" w:cs="Calibri"/>
                <w:color w:val="000000" w:themeColor="text1"/>
              </w:rPr>
              <w:t>on</w:t>
            </w:r>
            <w:r w:rsidR="002235F2" w:rsidRPr="00EA515E">
              <w:rPr>
                <w:rFonts w:ascii="Calibri" w:eastAsiaTheme="minorEastAsia" w:hAnsi="Calibri" w:cs="Calibri"/>
                <w:color w:val="000000" w:themeColor="text1"/>
              </w:rPr>
              <w:t xml:space="preserve"> shift work, </w:t>
            </w:r>
            <w:r w:rsidR="009D091D" w:rsidRPr="00EA515E">
              <w:rPr>
                <w:rFonts w:ascii="Calibri" w:eastAsiaTheme="minorEastAsia" w:hAnsi="Calibri" w:cs="Calibri"/>
                <w:color w:val="000000" w:themeColor="text1"/>
              </w:rPr>
              <w:t>often ’blue-collar’</w:t>
            </w:r>
            <w:r w:rsidR="00E07288">
              <w:rPr>
                <w:rFonts w:ascii="Calibri" w:eastAsiaTheme="minorEastAsia" w:hAnsi="Calibri" w:cs="Calibri"/>
                <w:color w:val="000000" w:themeColor="text1"/>
              </w:rPr>
              <w:t xml:space="preserve"> at the</w:t>
            </w:r>
            <w:r w:rsidR="00F7680E">
              <w:rPr>
                <w:rFonts w:ascii="Calibri" w:eastAsiaTheme="minorEastAsia" w:hAnsi="Calibri" w:cs="Calibri"/>
                <w:color w:val="000000" w:themeColor="text1"/>
              </w:rPr>
              <w:t xml:space="preserve"> local</w:t>
            </w:r>
            <w:r w:rsidR="00E07288">
              <w:rPr>
                <w:rFonts w:ascii="Calibri" w:eastAsiaTheme="minorEastAsia" w:hAnsi="Calibri" w:cs="Calibri"/>
                <w:color w:val="000000" w:themeColor="text1"/>
              </w:rPr>
              <w:t xml:space="preserve"> Distribution Centres or </w:t>
            </w:r>
            <w:r w:rsidR="00F7680E">
              <w:rPr>
                <w:rFonts w:ascii="Calibri" w:eastAsiaTheme="minorEastAsia" w:hAnsi="Calibri" w:cs="Calibri"/>
                <w:color w:val="000000" w:themeColor="text1"/>
              </w:rPr>
              <w:t>Hospital</w:t>
            </w:r>
            <w:r w:rsidR="00F90785">
              <w:rPr>
                <w:rFonts w:ascii="Calibri" w:eastAsiaTheme="minorEastAsia" w:hAnsi="Calibri" w:cs="Calibri"/>
                <w:color w:val="000000" w:themeColor="text1"/>
              </w:rPr>
              <w:t xml:space="preserve">. </w:t>
            </w:r>
            <w:r w:rsidR="00A33DEC">
              <w:rPr>
                <w:rFonts w:ascii="Calibri" w:eastAsiaTheme="minorEastAsia" w:hAnsi="Calibri" w:cs="Calibri"/>
                <w:color w:val="000000" w:themeColor="text1"/>
              </w:rPr>
              <w:t>We would describe some of our families as very stretched during the current economic crisis</w:t>
            </w:r>
            <w:r w:rsidR="00FC043D">
              <w:rPr>
                <w:rFonts w:ascii="Calibri" w:eastAsiaTheme="minorEastAsia" w:hAnsi="Calibri" w:cs="Calibri"/>
                <w:color w:val="000000" w:themeColor="text1"/>
              </w:rPr>
              <w:t xml:space="preserve">, </w:t>
            </w:r>
            <w:proofErr w:type="spellStart"/>
            <w:r w:rsidR="00FC043D">
              <w:rPr>
                <w:rFonts w:ascii="Calibri" w:eastAsiaTheme="minorEastAsia" w:hAnsi="Calibri" w:cs="Calibri"/>
                <w:color w:val="000000" w:themeColor="text1"/>
              </w:rPr>
              <w:t>hard working</w:t>
            </w:r>
            <w:proofErr w:type="spellEnd"/>
            <w:r w:rsidR="00FC043D">
              <w:rPr>
                <w:rFonts w:ascii="Calibri" w:eastAsiaTheme="minorEastAsia" w:hAnsi="Calibri" w:cs="Calibri"/>
                <w:color w:val="000000" w:themeColor="text1"/>
              </w:rPr>
              <w:t xml:space="preserve"> and time-poor with respect to their children outside of school</w:t>
            </w:r>
            <w:r w:rsidR="009D091D" w:rsidRPr="00EA515E">
              <w:rPr>
                <w:rFonts w:ascii="Calibri" w:eastAsiaTheme="minorEastAsia" w:hAnsi="Calibri" w:cs="Calibri"/>
                <w:color w:val="000000" w:themeColor="text1"/>
              </w:rPr>
              <w:t xml:space="preserve">. </w:t>
            </w:r>
            <w:r w:rsidR="00C41155" w:rsidRPr="00EA515E">
              <w:rPr>
                <w:rFonts w:ascii="Calibri" w:eastAsiaTheme="minorEastAsia" w:hAnsi="Calibri" w:cs="Calibri"/>
                <w:color w:val="000000" w:themeColor="text1"/>
              </w:rPr>
              <w:t xml:space="preserve">Our Ever6 FSM has increased from </w:t>
            </w:r>
            <w:proofErr w:type="spellStart"/>
            <w:r w:rsidR="00C41155" w:rsidRPr="00EA515E">
              <w:rPr>
                <w:rFonts w:ascii="Calibri" w:eastAsiaTheme="minorEastAsia" w:hAnsi="Calibri" w:cs="Calibri"/>
                <w:color w:val="000000" w:themeColor="text1"/>
              </w:rPr>
              <w:t>approx</w:t>
            </w:r>
            <w:proofErr w:type="spellEnd"/>
            <w:r w:rsidR="00C41155" w:rsidRPr="00EA515E">
              <w:rPr>
                <w:rFonts w:ascii="Calibri" w:eastAsiaTheme="minorEastAsia" w:hAnsi="Calibri" w:cs="Calibri"/>
                <w:color w:val="000000" w:themeColor="text1"/>
              </w:rPr>
              <w:t xml:space="preserve"> 12% to 20%. </w:t>
            </w:r>
          </w:p>
          <w:p w14:paraId="7872C3FC" w14:textId="4AEB1AC9" w:rsidR="003E2AE8" w:rsidRPr="002E1A1A" w:rsidRDefault="009D091D" w:rsidP="00C41155">
            <w:pPr>
              <w:pStyle w:val="ListParagraph"/>
              <w:numPr>
                <w:ilvl w:val="0"/>
                <w:numId w:val="3"/>
              </w:numPr>
              <w:rPr>
                <w:rFonts w:ascii="Calibri" w:hAnsi="Calibri" w:cs="Calibri"/>
                <w:color w:val="000000" w:themeColor="text1"/>
              </w:rPr>
            </w:pPr>
            <w:r w:rsidRPr="002E1A1A">
              <w:rPr>
                <w:rFonts w:ascii="Calibri" w:eastAsiaTheme="minorEastAsia" w:hAnsi="Calibri" w:cs="Calibri"/>
                <w:color w:val="000000" w:themeColor="text1"/>
              </w:rPr>
              <w:t>Since 202</w:t>
            </w:r>
            <w:r w:rsidR="006A5E0E" w:rsidRPr="002E1A1A">
              <w:rPr>
                <w:rFonts w:ascii="Calibri" w:eastAsiaTheme="minorEastAsia" w:hAnsi="Calibri" w:cs="Calibri"/>
                <w:color w:val="000000" w:themeColor="text1"/>
              </w:rPr>
              <w:t>0</w:t>
            </w:r>
            <w:r w:rsidR="00A97D68" w:rsidRPr="002E1A1A">
              <w:rPr>
                <w:rFonts w:ascii="Calibri" w:eastAsiaTheme="minorEastAsia" w:hAnsi="Calibri" w:cs="Calibri"/>
                <w:color w:val="000000" w:themeColor="text1"/>
              </w:rPr>
              <w:t xml:space="preserve">, </w:t>
            </w:r>
            <w:r w:rsidR="006A5E0E" w:rsidRPr="002E1A1A">
              <w:rPr>
                <w:rFonts w:ascii="Calibri" w:eastAsiaTheme="minorEastAsia" w:hAnsi="Calibri" w:cs="Calibri"/>
                <w:color w:val="000000" w:themeColor="text1"/>
              </w:rPr>
              <w:t xml:space="preserve">largely </w:t>
            </w:r>
            <w:r w:rsidR="00A97D68" w:rsidRPr="002E1A1A">
              <w:rPr>
                <w:rFonts w:ascii="Calibri" w:eastAsiaTheme="minorEastAsia" w:hAnsi="Calibri" w:cs="Calibri"/>
                <w:color w:val="000000" w:themeColor="text1"/>
              </w:rPr>
              <w:t>because of falling rolls</w:t>
            </w:r>
            <w:r w:rsidR="00EA515E" w:rsidRPr="002E1A1A">
              <w:rPr>
                <w:rFonts w:ascii="Calibri" w:eastAsiaTheme="minorEastAsia" w:hAnsi="Calibri" w:cs="Calibri"/>
                <w:color w:val="000000" w:themeColor="text1"/>
              </w:rPr>
              <w:t xml:space="preserve"> because of birth rate</w:t>
            </w:r>
            <w:r w:rsidR="00A97D68" w:rsidRPr="002E1A1A">
              <w:rPr>
                <w:rFonts w:ascii="Calibri" w:eastAsiaTheme="minorEastAsia" w:hAnsi="Calibri" w:cs="Calibri"/>
                <w:color w:val="000000" w:themeColor="text1"/>
              </w:rPr>
              <w:t>,</w:t>
            </w:r>
            <w:r w:rsidRPr="002E1A1A">
              <w:rPr>
                <w:rFonts w:ascii="Calibri" w:eastAsiaTheme="minorEastAsia" w:hAnsi="Calibri" w:cs="Calibri"/>
                <w:color w:val="000000" w:themeColor="text1"/>
              </w:rPr>
              <w:t xml:space="preserve"> we have become a</w:t>
            </w:r>
            <w:r w:rsidR="00473475" w:rsidRPr="002E1A1A">
              <w:rPr>
                <w:rFonts w:ascii="Calibri" w:eastAsiaTheme="minorEastAsia" w:hAnsi="Calibri" w:cs="Calibri"/>
                <w:color w:val="000000" w:themeColor="text1"/>
              </w:rPr>
              <w:t xml:space="preserve"> </w:t>
            </w:r>
            <w:r w:rsidR="002F6FB7">
              <w:rPr>
                <w:rFonts w:ascii="Calibri" w:eastAsiaTheme="minorEastAsia" w:hAnsi="Calibri" w:cs="Calibri"/>
                <w:color w:val="000000" w:themeColor="text1"/>
              </w:rPr>
              <w:t>wel</w:t>
            </w:r>
            <w:r w:rsidR="00473475" w:rsidRPr="002E1A1A">
              <w:rPr>
                <w:rFonts w:ascii="Calibri" w:eastAsiaTheme="minorEastAsia" w:hAnsi="Calibri" w:cs="Calibri"/>
                <w:color w:val="000000" w:themeColor="text1"/>
              </w:rPr>
              <w:t>coming school for children from abroad</w:t>
            </w:r>
            <w:r w:rsidR="00D74431">
              <w:rPr>
                <w:rFonts w:ascii="Calibri" w:eastAsiaTheme="minorEastAsia" w:hAnsi="Calibri" w:cs="Calibri"/>
                <w:color w:val="000000" w:themeColor="text1"/>
              </w:rPr>
              <w:t>. W</w:t>
            </w:r>
            <w:r w:rsidR="001D09E5">
              <w:rPr>
                <w:rFonts w:ascii="Calibri" w:eastAsiaTheme="minorEastAsia" w:hAnsi="Calibri" w:cs="Calibri"/>
                <w:color w:val="000000" w:themeColor="text1"/>
              </w:rPr>
              <w:t xml:space="preserve">hilst remaining largely </w:t>
            </w:r>
            <w:r w:rsidR="00282598">
              <w:rPr>
                <w:rFonts w:ascii="Calibri" w:eastAsiaTheme="minorEastAsia" w:hAnsi="Calibri" w:cs="Calibri"/>
                <w:color w:val="000000" w:themeColor="text1"/>
              </w:rPr>
              <w:t xml:space="preserve">White </w:t>
            </w:r>
            <w:r w:rsidR="001D09E5">
              <w:rPr>
                <w:rFonts w:ascii="Calibri" w:eastAsiaTheme="minorEastAsia" w:hAnsi="Calibri" w:cs="Calibri"/>
                <w:color w:val="000000" w:themeColor="text1"/>
              </w:rPr>
              <w:t>E</w:t>
            </w:r>
            <w:r w:rsidR="00282598">
              <w:rPr>
                <w:rFonts w:ascii="Calibri" w:eastAsiaTheme="minorEastAsia" w:hAnsi="Calibri" w:cs="Calibri"/>
                <w:color w:val="000000" w:themeColor="text1"/>
              </w:rPr>
              <w:t>uropean there is a greater ethnic diversity reflected in the school</w:t>
            </w:r>
            <w:r w:rsidR="00D74431">
              <w:rPr>
                <w:rFonts w:ascii="Calibri" w:eastAsiaTheme="minorEastAsia" w:hAnsi="Calibri" w:cs="Calibri"/>
                <w:color w:val="000000" w:themeColor="text1"/>
              </w:rPr>
              <w:t xml:space="preserve"> with an increase also of children from Hong Kong and West Africa</w:t>
            </w:r>
            <w:r w:rsidR="00146590" w:rsidRPr="002E1A1A">
              <w:rPr>
                <w:rFonts w:ascii="Calibri" w:eastAsiaTheme="minorEastAsia" w:hAnsi="Calibri" w:cs="Calibri"/>
                <w:color w:val="000000" w:themeColor="text1"/>
              </w:rPr>
              <w:t xml:space="preserve">. </w:t>
            </w:r>
            <w:r w:rsidR="002F6FB7">
              <w:rPr>
                <w:rFonts w:ascii="Calibri" w:eastAsiaTheme="minorEastAsia" w:hAnsi="Calibri" w:cs="Calibri"/>
                <w:color w:val="000000" w:themeColor="text1"/>
              </w:rPr>
              <w:t>O</w:t>
            </w:r>
            <w:r w:rsidR="00146590" w:rsidRPr="002E1A1A">
              <w:rPr>
                <w:rFonts w:ascii="Calibri" w:eastAsiaTheme="minorEastAsia" w:hAnsi="Calibri" w:cs="Calibri"/>
                <w:color w:val="000000" w:themeColor="text1"/>
              </w:rPr>
              <w:t xml:space="preserve">ften </w:t>
            </w:r>
            <w:r w:rsidR="00D74431">
              <w:rPr>
                <w:rFonts w:ascii="Calibri" w:eastAsiaTheme="minorEastAsia" w:hAnsi="Calibri" w:cs="Calibri"/>
                <w:color w:val="000000" w:themeColor="text1"/>
              </w:rPr>
              <w:t xml:space="preserve">children </w:t>
            </w:r>
            <w:r w:rsidR="00146590" w:rsidRPr="002E1A1A">
              <w:rPr>
                <w:rFonts w:ascii="Calibri" w:eastAsiaTheme="minorEastAsia" w:hAnsi="Calibri" w:cs="Calibri"/>
                <w:color w:val="000000" w:themeColor="text1"/>
              </w:rPr>
              <w:t>only stay a short while as</w:t>
            </w:r>
            <w:r w:rsidR="00D74431">
              <w:rPr>
                <w:rFonts w:ascii="Calibri" w:eastAsiaTheme="minorEastAsia" w:hAnsi="Calibri" w:cs="Calibri"/>
                <w:color w:val="000000" w:themeColor="text1"/>
              </w:rPr>
              <w:t xml:space="preserve"> their</w:t>
            </w:r>
            <w:r w:rsidR="00373CE4" w:rsidRPr="002E1A1A">
              <w:rPr>
                <w:rFonts w:ascii="Calibri" w:eastAsiaTheme="minorEastAsia" w:hAnsi="Calibri" w:cs="Calibri"/>
                <w:color w:val="000000" w:themeColor="text1"/>
              </w:rPr>
              <w:t xml:space="preserve"> housing is not near to the school</w:t>
            </w:r>
            <w:r w:rsidR="00A97D68" w:rsidRPr="002E1A1A">
              <w:rPr>
                <w:rFonts w:ascii="Calibri" w:eastAsiaTheme="minorEastAsia" w:hAnsi="Calibri" w:cs="Calibri"/>
                <w:color w:val="000000" w:themeColor="text1"/>
              </w:rPr>
              <w:t xml:space="preserve">. </w:t>
            </w:r>
            <w:r w:rsidR="00BB7FE1" w:rsidRPr="002E1A1A">
              <w:rPr>
                <w:rFonts w:ascii="Calibri" w:eastAsiaTheme="minorEastAsia" w:hAnsi="Calibri" w:cs="Calibri"/>
                <w:color w:val="000000" w:themeColor="text1"/>
              </w:rPr>
              <w:t>3% of children had an additional lang</w:t>
            </w:r>
            <w:r w:rsidR="008D406D" w:rsidRPr="002E1A1A">
              <w:rPr>
                <w:rFonts w:ascii="Calibri" w:eastAsiaTheme="minorEastAsia" w:hAnsi="Calibri" w:cs="Calibri"/>
                <w:color w:val="000000" w:themeColor="text1"/>
              </w:rPr>
              <w:t>u</w:t>
            </w:r>
            <w:r w:rsidR="00BB7FE1" w:rsidRPr="002E1A1A">
              <w:rPr>
                <w:rFonts w:ascii="Calibri" w:eastAsiaTheme="minorEastAsia" w:hAnsi="Calibri" w:cs="Calibri"/>
                <w:color w:val="000000" w:themeColor="text1"/>
              </w:rPr>
              <w:t xml:space="preserve">age in </w:t>
            </w:r>
            <w:proofErr w:type="gramStart"/>
            <w:r w:rsidR="00BB7FE1" w:rsidRPr="002E1A1A">
              <w:rPr>
                <w:rFonts w:ascii="Calibri" w:eastAsiaTheme="minorEastAsia" w:hAnsi="Calibri" w:cs="Calibri"/>
                <w:color w:val="000000" w:themeColor="text1"/>
              </w:rPr>
              <w:t>2015 ,</w:t>
            </w:r>
            <w:proofErr w:type="gramEnd"/>
            <w:r w:rsidR="00BB7FE1" w:rsidRPr="002E1A1A">
              <w:rPr>
                <w:rFonts w:ascii="Calibri" w:eastAsiaTheme="minorEastAsia" w:hAnsi="Calibri" w:cs="Calibri"/>
                <w:color w:val="000000" w:themeColor="text1"/>
              </w:rPr>
              <w:t xml:space="preserve"> this is now 10% and </w:t>
            </w:r>
            <w:r w:rsidR="009040BF" w:rsidRPr="002E1A1A">
              <w:rPr>
                <w:rFonts w:ascii="Calibri" w:eastAsiaTheme="minorEastAsia" w:hAnsi="Calibri" w:cs="Calibri"/>
                <w:color w:val="000000" w:themeColor="text1"/>
              </w:rPr>
              <w:t>has</w:t>
            </w:r>
            <w:r w:rsidR="00BB7FE1" w:rsidRPr="002E1A1A">
              <w:rPr>
                <w:rFonts w:ascii="Calibri" w:eastAsiaTheme="minorEastAsia" w:hAnsi="Calibri" w:cs="Calibri"/>
                <w:color w:val="000000" w:themeColor="text1"/>
              </w:rPr>
              <w:t xml:space="preserve"> increase</w:t>
            </w:r>
            <w:r w:rsidR="009040BF" w:rsidRPr="002E1A1A">
              <w:rPr>
                <w:rFonts w:ascii="Calibri" w:eastAsiaTheme="minorEastAsia" w:hAnsi="Calibri" w:cs="Calibri"/>
                <w:color w:val="000000" w:themeColor="text1"/>
              </w:rPr>
              <w:t>d</w:t>
            </w:r>
            <w:r w:rsidR="00BB7FE1" w:rsidRPr="002E1A1A">
              <w:rPr>
                <w:rFonts w:ascii="Calibri" w:eastAsiaTheme="minorEastAsia" w:hAnsi="Calibri" w:cs="Calibri"/>
                <w:color w:val="000000" w:themeColor="text1"/>
              </w:rPr>
              <w:t xml:space="preserve"> </w:t>
            </w:r>
            <w:r w:rsidR="008D406D" w:rsidRPr="002E1A1A">
              <w:rPr>
                <w:rFonts w:ascii="Calibri" w:eastAsiaTheme="minorEastAsia" w:hAnsi="Calibri" w:cs="Calibri"/>
                <w:color w:val="000000" w:themeColor="text1"/>
              </w:rPr>
              <w:t xml:space="preserve">again </w:t>
            </w:r>
            <w:r w:rsidR="009040BF" w:rsidRPr="002E1A1A">
              <w:rPr>
                <w:rFonts w:ascii="Calibri" w:eastAsiaTheme="minorEastAsia" w:hAnsi="Calibri" w:cs="Calibri"/>
                <w:color w:val="000000" w:themeColor="text1"/>
              </w:rPr>
              <w:t xml:space="preserve">this year but will not be reflected in </w:t>
            </w:r>
            <w:r w:rsidR="008D406D" w:rsidRPr="002E1A1A">
              <w:rPr>
                <w:rFonts w:ascii="Calibri" w:eastAsiaTheme="minorEastAsia" w:hAnsi="Calibri" w:cs="Calibri"/>
                <w:color w:val="000000" w:themeColor="text1"/>
              </w:rPr>
              <w:t>the next census</w:t>
            </w:r>
            <w:r w:rsidR="009040BF" w:rsidRPr="002E1A1A">
              <w:rPr>
                <w:rFonts w:ascii="Calibri" w:eastAsiaTheme="minorEastAsia" w:hAnsi="Calibri" w:cs="Calibri"/>
                <w:color w:val="000000" w:themeColor="text1"/>
              </w:rPr>
              <w:t xml:space="preserve"> as</w:t>
            </w:r>
            <w:r w:rsidR="003E2AE8" w:rsidRPr="002E1A1A">
              <w:rPr>
                <w:rFonts w:ascii="Calibri" w:eastAsiaTheme="minorEastAsia" w:hAnsi="Calibri" w:cs="Calibri"/>
                <w:color w:val="000000" w:themeColor="text1"/>
              </w:rPr>
              <w:t xml:space="preserve"> many of</w:t>
            </w:r>
            <w:r w:rsidR="009040BF" w:rsidRPr="002E1A1A">
              <w:rPr>
                <w:rFonts w:ascii="Calibri" w:eastAsiaTheme="minorEastAsia" w:hAnsi="Calibri" w:cs="Calibri"/>
                <w:color w:val="000000" w:themeColor="text1"/>
              </w:rPr>
              <w:t xml:space="preserve"> the children have dispersed</w:t>
            </w:r>
            <w:r w:rsidR="003E2AE8" w:rsidRPr="002E1A1A">
              <w:rPr>
                <w:rFonts w:ascii="Calibri" w:eastAsiaTheme="minorEastAsia" w:hAnsi="Calibri" w:cs="Calibri"/>
                <w:color w:val="000000" w:themeColor="text1"/>
              </w:rPr>
              <w:t xml:space="preserve"> to other schools</w:t>
            </w:r>
            <w:r w:rsidR="008D406D" w:rsidRPr="002E1A1A">
              <w:rPr>
                <w:rFonts w:ascii="Calibri" w:eastAsiaTheme="minorEastAsia" w:hAnsi="Calibri" w:cs="Calibri"/>
                <w:color w:val="000000" w:themeColor="text1"/>
              </w:rPr>
              <w:t xml:space="preserve">. </w:t>
            </w:r>
          </w:p>
          <w:p w14:paraId="0F35D384" w14:textId="77777777" w:rsidR="001B3110" w:rsidRPr="001B3110" w:rsidRDefault="002E09BD" w:rsidP="001B3110">
            <w:pPr>
              <w:pStyle w:val="ListParagraph"/>
              <w:numPr>
                <w:ilvl w:val="0"/>
                <w:numId w:val="3"/>
              </w:numPr>
              <w:rPr>
                <w:rFonts w:ascii="Calibri" w:hAnsi="Calibri" w:cs="Calibri"/>
                <w:color w:val="000000" w:themeColor="text1"/>
              </w:rPr>
            </w:pPr>
            <w:r w:rsidRPr="002E1A1A">
              <w:rPr>
                <w:rFonts w:ascii="Calibri" w:eastAsiaTheme="minorEastAsia" w:hAnsi="Calibri" w:cs="Calibri"/>
                <w:color w:val="000000" w:themeColor="text1"/>
              </w:rPr>
              <w:t>There is also</w:t>
            </w:r>
            <w:r w:rsidR="00173141">
              <w:rPr>
                <w:rFonts w:ascii="Calibri" w:eastAsiaTheme="minorEastAsia" w:hAnsi="Calibri" w:cs="Calibri"/>
                <w:color w:val="000000" w:themeColor="text1"/>
              </w:rPr>
              <w:t>,</w:t>
            </w:r>
            <w:r w:rsidRPr="002E1A1A">
              <w:rPr>
                <w:rFonts w:ascii="Calibri" w:eastAsiaTheme="minorEastAsia" w:hAnsi="Calibri" w:cs="Calibri"/>
                <w:color w:val="000000" w:themeColor="text1"/>
              </w:rPr>
              <w:t xml:space="preserve"> on roll</w:t>
            </w:r>
            <w:r w:rsidR="00173141">
              <w:rPr>
                <w:rFonts w:ascii="Calibri" w:eastAsiaTheme="minorEastAsia" w:hAnsi="Calibri" w:cs="Calibri"/>
                <w:color w:val="000000" w:themeColor="text1"/>
              </w:rPr>
              <w:t>,</w:t>
            </w:r>
            <w:r w:rsidRPr="002E1A1A">
              <w:rPr>
                <w:rFonts w:ascii="Calibri" w:eastAsiaTheme="minorEastAsia" w:hAnsi="Calibri" w:cs="Calibri"/>
                <w:color w:val="000000" w:themeColor="text1"/>
              </w:rPr>
              <w:t xml:space="preserve"> </w:t>
            </w:r>
            <w:r w:rsidR="00373CE4" w:rsidRPr="002E1A1A">
              <w:rPr>
                <w:rFonts w:ascii="Calibri" w:eastAsiaTheme="minorEastAsia" w:hAnsi="Calibri" w:cs="Calibri"/>
                <w:color w:val="000000" w:themeColor="text1"/>
              </w:rPr>
              <w:t>an exceptionally high number of children with a high level of additional needs</w:t>
            </w:r>
            <w:r w:rsidRPr="002E1A1A">
              <w:rPr>
                <w:rFonts w:ascii="Calibri" w:eastAsiaTheme="minorEastAsia" w:hAnsi="Calibri" w:cs="Calibri"/>
                <w:color w:val="000000" w:themeColor="text1"/>
              </w:rPr>
              <w:t xml:space="preserve"> at a high level</w:t>
            </w:r>
            <w:r w:rsidR="00767BFD">
              <w:rPr>
                <w:rFonts w:ascii="Calibri" w:eastAsiaTheme="minorEastAsia" w:hAnsi="Calibri" w:cs="Calibri"/>
                <w:color w:val="000000" w:themeColor="text1"/>
              </w:rPr>
              <w:t xml:space="preserve"> (3 EHCPs with 6 more in process- </w:t>
            </w:r>
            <w:r w:rsidR="00165DFD">
              <w:rPr>
                <w:rFonts w:ascii="Calibri" w:eastAsiaTheme="minorEastAsia" w:hAnsi="Calibri" w:cs="Calibri"/>
                <w:color w:val="000000" w:themeColor="text1"/>
              </w:rPr>
              <w:t>some</w:t>
            </w:r>
            <w:r w:rsidR="00767BFD">
              <w:rPr>
                <w:rFonts w:ascii="Calibri" w:eastAsiaTheme="minorEastAsia" w:hAnsi="Calibri" w:cs="Calibri"/>
                <w:color w:val="000000" w:themeColor="text1"/>
              </w:rPr>
              <w:t xml:space="preserve"> </w:t>
            </w:r>
            <w:r w:rsidR="00C3133E">
              <w:rPr>
                <w:rFonts w:ascii="Calibri" w:eastAsiaTheme="minorEastAsia" w:hAnsi="Calibri" w:cs="Calibri"/>
                <w:color w:val="000000" w:themeColor="text1"/>
              </w:rPr>
              <w:t xml:space="preserve">children </w:t>
            </w:r>
            <w:r w:rsidR="00767BFD">
              <w:rPr>
                <w:rFonts w:ascii="Calibri" w:eastAsiaTheme="minorEastAsia" w:hAnsi="Calibri" w:cs="Calibri"/>
                <w:color w:val="000000" w:themeColor="text1"/>
              </w:rPr>
              <w:t xml:space="preserve">have Special School </w:t>
            </w:r>
            <w:r w:rsidR="00C3133E">
              <w:rPr>
                <w:rFonts w:ascii="Calibri" w:eastAsiaTheme="minorEastAsia" w:hAnsi="Calibri" w:cs="Calibri"/>
                <w:color w:val="000000" w:themeColor="text1"/>
              </w:rPr>
              <w:t>as their placement but there are no Special School Places available</w:t>
            </w:r>
            <w:r w:rsidR="00165DFD">
              <w:rPr>
                <w:rFonts w:ascii="Calibri" w:eastAsiaTheme="minorEastAsia" w:hAnsi="Calibri" w:cs="Calibri"/>
                <w:color w:val="000000" w:themeColor="text1"/>
              </w:rPr>
              <w:t xml:space="preserve"> in Notts</w:t>
            </w:r>
            <w:r w:rsidR="00C3133E">
              <w:rPr>
                <w:rFonts w:ascii="Calibri" w:eastAsiaTheme="minorEastAsia" w:hAnsi="Calibri" w:cs="Calibri"/>
                <w:color w:val="000000" w:themeColor="text1"/>
              </w:rPr>
              <w:t>)</w:t>
            </w:r>
            <w:r w:rsidRPr="002E1A1A">
              <w:rPr>
                <w:rFonts w:ascii="Calibri" w:eastAsiaTheme="minorEastAsia" w:hAnsi="Calibri" w:cs="Calibri"/>
                <w:color w:val="000000" w:themeColor="text1"/>
              </w:rPr>
              <w:t xml:space="preserve">. </w:t>
            </w:r>
            <w:r w:rsidR="005F05A6">
              <w:rPr>
                <w:rFonts w:ascii="Calibri" w:eastAsiaTheme="minorEastAsia" w:hAnsi="Calibri" w:cs="Calibri"/>
                <w:color w:val="000000" w:themeColor="text1"/>
              </w:rPr>
              <w:t xml:space="preserve">64% of the SEN register are boys, </w:t>
            </w:r>
            <w:r w:rsidR="00DC11CD">
              <w:rPr>
                <w:rFonts w:ascii="Calibri" w:eastAsiaTheme="minorEastAsia" w:hAnsi="Calibri" w:cs="Calibri"/>
                <w:color w:val="000000" w:themeColor="text1"/>
              </w:rPr>
              <w:t xml:space="preserve">34% of them </w:t>
            </w:r>
            <w:r w:rsidR="009E0920">
              <w:rPr>
                <w:rFonts w:ascii="Calibri" w:eastAsiaTheme="minorEastAsia" w:hAnsi="Calibri" w:cs="Calibri"/>
                <w:color w:val="000000" w:themeColor="text1"/>
              </w:rPr>
              <w:t>are also eligible for Free School Meals.</w:t>
            </w:r>
            <w:r w:rsidR="008E5EFB">
              <w:rPr>
                <w:rFonts w:ascii="Calibri" w:eastAsiaTheme="minorEastAsia" w:hAnsi="Calibri" w:cs="Calibri"/>
                <w:color w:val="000000" w:themeColor="text1"/>
              </w:rPr>
              <w:t xml:space="preserve"> 66% of </w:t>
            </w:r>
            <w:r w:rsidR="00941BB9">
              <w:rPr>
                <w:rFonts w:ascii="Calibri" w:eastAsiaTheme="minorEastAsia" w:hAnsi="Calibri" w:cs="Calibri"/>
                <w:color w:val="000000" w:themeColor="text1"/>
              </w:rPr>
              <w:t xml:space="preserve">the children on the register </w:t>
            </w:r>
            <w:r w:rsidR="00C05862">
              <w:rPr>
                <w:rFonts w:ascii="Calibri" w:eastAsiaTheme="minorEastAsia" w:hAnsi="Calibri" w:cs="Calibri"/>
                <w:color w:val="000000" w:themeColor="text1"/>
              </w:rPr>
              <w:t>don’t go to their closest school.</w:t>
            </w:r>
          </w:p>
          <w:p w14:paraId="53A4EA0A" w14:textId="7F5F89C9" w:rsidR="00AD4363" w:rsidRPr="001B3110" w:rsidRDefault="00FD0088" w:rsidP="001B3110">
            <w:pPr>
              <w:pStyle w:val="ListParagraph"/>
              <w:numPr>
                <w:ilvl w:val="0"/>
                <w:numId w:val="3"/>
              </w:numPr>
              <w:rPr>
                <w:rFonts w:ascii="Calibri" w:hAnsi="Calibri" w:cs="Calibri"/>
                <w:color w:val="000000" w:themeColor="text1"/>
              </w:rPr>
            </w:pPr>
            <w:r w:rsidRPr="001B3110">
              <w:rPr>
                <w:rFonts w:ascii="Calibri" w:eastAsiaTheme="minorEastAsia" w:hAnsi="Calibri" w:cs="Calibri"/>
                <w:color w:val="000000" w:themeColor="text1"/>
              </w:rPr>
              <w:lastRenderedPageBreak/>
              <w:t>Persistent Absence since Covid is high</w:t>
            </w:r>
            <w:r w:rsidR="002C5DB9" w:rsidRPr="001B3110">
              <w:rPr>
                <w:rFonts w:ascii="Calibri" w:eastAsiaTheme="minorEastAsia" w:hAnsi="Calibri" w:cs="Calibri"/>
                <w:color w:val="000000" w:themeColor="text1"/>
              </w:rPr>
              <w:t xml:space="preserve">- we have always had a </w:t>
            </w:r>
            <w:r w:rsidR="00B2585A" w:rsidRPr="001B3110">
              <w:rPr>
                <w:rFonts w:ascii="Calibri" w:eastAsiaTheme="minorEastAsia" w:hAnsi="Calibri" w:cs="Calibri"/>
                <w:color w:val="000000" w:themeColor="text1"/>
              </w:rPr>
              <w:t xml:space="preserve">high proportion of children with Asthma, and the result of mixing and building immunity has </w:t>
            </w:r>
            <w:r w:rsidR="00302219" w:rsidRPr="001B3110">
              <w:rPr>
                <w:rFonts w:ascii="Calibri" w:eastAsiaTheme="minorEastAsia" w:hAnsi="Calibri" w:cs="Calibri"/>
                <w:color w:val="000000" w:themeColor="text1"/>
              </w:rPr>
              <w:t>caused issues for children with a high proportion of respiratory illness being reported.</w:t>
            </w:r>
          </w:p>
          <w:p w14:paraId="78B36CA1" w14:textId="0BC437BB" w:rsidR="00903B6E" w:rsidRPr="000B6E63" w:rsidRDefault="00F90785" w:rsidP="000B6E63">
            <w:pPr>
              <w:ind w:left="360"/>
              <w:rPr>
                <w:rFonts w:ascii="Calibri" w:hAnsi="Calibri" w:cs="Calibri"/>
                <w:color w:val="FF0000"/>
              </w:rPr>
            </w:pPr>
            <w:r w:rsidRPr="000B6E63">
              <w:rPr>
                <w:rFonts w:ascii="Calibri" w:eastAsiaTheme="minorEastAsia" w:hAnsi="Calibri" w:cs="Calibri"/>
                <w:color w:val="000000" w:themeColor="text1"/>
              </w:rPr>
              <w:t xml:space="preserve"> </w:t>
            </w:r>
          </w:p>
        </w:tc>
      </w:tr>
      <w:tr w:rsidR="00675369" w:rsidRPr="009F19BB" w14:paraId="55262B44" w14:textId="77777777" w:rsidTr="00675369">
        <w:tc>
          <w:tcPr>
            <w:tcW w:w="9016" w:type="dxa"/>
            <w:shd w:val="clear" w:color="auto" w:fill="DEEAF6" w:themeFill="accent5" w:themeFillTint="33"/>
          </w:tcPr>
          <w:p w14:paraId="46736CEA" w14:textId="77777777" w:rsidR="00675369" w:rsidRPr="009F19BB" w:rsidRDefault="009F19BB" w:rsidP="00675369">
            <w:pPr>
              <w:spacing w:after="160" w:line="259" w:lineRule="auto"/>
              <w:rPr>
                <w:rFonts w:ascii="Calibri" w:hAnsi="Calibri" w:cs="Calibri"/>
                <w:b/>
                <w:bCs/>
                <w:sz w:val="32"/>
                <w:szCs w:val="32"/>
              </w:rPr>
            </w:pPr>
            <w:r w:rsidRPr="009F19BB">
              <w:rPr>
                <w:rFonts w:ascii="Calibri" w:hAnsi="Calibri" w:cs="Calibri"/>
                <w:b/>
                <w:bCs/>
                <w:sz w:val="32"/>
                <w:szCs w:val="32"/>
              </w:rPr>
              <w:lastRenderedPageBreak/>
              <w:t xml:space="preserve">Our </w:t>
            </w:r>
            <w:r w:rsidR="00675369" w:rsidRPr="009F19BB">
              <w:rPr>
                <w:rFonts w:ascii="Calibri" w:hAnsi="Calibri" w:cs="Calibri"/>
                <w:b/>
                <w:bCs/>
                <w:sz w:val="32"/>
                <w:szCs w:val="32"/>
              </w:rPr>
              <w:t xml:space="preserve">Curriculum Rationale </w:t>
            </w:r>
          </w:p>
        </w:tc>
      </w:tr>
      <w:tr w:rsidR="00675369" w:rsidRPr="009F19BB" w14:paraId="24CCF7B5" w14:textId="77777777" w:rsidTr="00675369">
        <w:tc>
          <w:tcPr>
            <w:tcW w:w="9016" w:type="dxa"/>
          </w:tcPr>
          <w:p w14:paraId="4DB25CC0" w14:textId="5E1B5B97" w:rsidR="0039377F" w:rsidRPr="006A2E25" w:rsidRDefault="00675369" w:rsidP="00675369">
            <w:pPr>
              <w:spacing w:after="160" w:line="259" w:lineRule="auto"/>
              <w:rPr>
                <w:rFonts w:ascii="Calibri" w:hAnsi="Calibri" w:cs="Calibri"/>
                <w:color w:val="000000" w:themeColor="text1"/>
              </w:rPr>
            </w:pPr>
            <w:r w:rsidRPr="006A2E25">
              <w:rPr>
                <w:rFonts w:ascii="Calibri" w:hAnsi="Calibri" w:cs="Calibri"/>
                <w:color w:val="000000" w:themeColor="text1"/>
              </w:rPr>
              <w:t xml:space="preserve">Our </w:t>
            </w:r>
            <w:r w:rsidR="009F19BB" w:rsidRPr="006A2E25">
              <w:rPr>
                <w:rFonts w:ascii="Calibri" w:hAnsi="Calibri" w:cs="Calibri"/>
                <w:color w:val="000000" w:themeColor="text1"/>
              </w:rPr>
              <w:t>curriculum</w:t>
            </w:r>
            <w:r w:rsidRPr="006A2E25">
              <w:rPr>
                <w:rFonts w:ascii="Calibri" w:hAnsi="Calibri" w:cs="Calibri"/>
                <w:color w:val="000000" w:themeColor="text1"/>
              </w:rPr>
              <w:t xml:space="preserve"> reflects our ethos and aims for our academy as well as the context from which our children derive. This means that our curriculum…</w:t>
            </w:r>
          </w:p>
          <w:p w14:paraId="39231D0E" w14:textId="55429890" w:rsidR="0039377F" w:rsidRPr="006A2E25" w:rsidRDefault="00EB2394" w:rsidP="00C243F6">
            <w:pPr>
              <w:pStyle w:val="ListParagraph"/>
              <w:numPr>
                <w:ilvl w:val="0"/>
                <w:numId w:val="4"/>
              </w:numPr>
              <w:rPr>
                <w:rFonts w:ascii="Calibri" w:hAnsi="Calibri" w:cs="Calibri"/>
                <w:color w:val="000000" w:themeColor="text1"/>
              </w:rPr>
            </w:pPr>
            <w:r>
              <w:rPr>
                <w:rFonts w:ascii="Calibri" w:hAnsi="Calibri" w:cs="Calibri"/>
                <w:color w:val="000000" w:themeColor="text1"/>
              </w:rPr>
              <w:t xml:space="preserve">1. </w:t>
            </w:r>
            <w:r w:rsidR="0039377F" w:rsidRPr="006A2E25">
              <w:rPr>
                <w:rFonts w:ascii="Calibri" w:hAnsi="Calibri" w:cs="Calibri"/>
                <w:color w:val="000000" w:themeColor="text1"/>
              </w:rPr>
              <w:t xml:space="preserve">Is </w:t>
            </w:r>
            <w:r w:rsidR="0039377F" w:rsidRPr="005B0ADF">
              <w:rPr>
                <w:rFonts w:ascii="Calibri" w:hAnsi="Calibri" w:cs="Calibri"/>
                <w:b/>
                <w:bCs/>
                <w:color w:val="000000" w:themeColor="text1"/>
              </w:rPr>
              <w:t>Broad and Balanced.</w:t>
            </w:r>
            <w:r w:rsidR="0039377F" w:rsidRPr="006A2E25">
              <w:rPr>
                <w:rFonts w:ascii="Calibri" w:hAnsi="Calibri" w:cs="Calibri"/>
                <w:color w:val="000000" w:themeColor="text1"/>
              </w:rPr>
              <w:t xml:space="preserve"> We believe that the subjects of the National Curriculum reflect</w:t>
            </w:r>
            <w:r w:rsidR="00140BC4" w:rsidRPr="006A2E25">
              <w:rPr>
                <w:rFonts w:ascii="Calibri" w:hAnsi="Calibri" w:cs="Calibri"/>
                <w:color w:val="000000" w:themeColor="text1"/>
              </w:rPr>
              <w:t xml:space="preserve"> the means for all children to access </w:t>
            </w:r>
            <w:r w:rsidR="00376BDA" w:rsidRPr="006A2E25">
              <w:rPr>
                <w:rFonts w:ascii="Calibri" w:hAnsi="Calibri" w:cs="Calibri"/>
                <w:color w:val="000000" w:themeColor="text1"/>
              </w:rPr>
              <w:t xml:space="preserve">and understand </w:t>
            </w:r>
            <w:r w:rsidR="00140BC4" w:rsidRPr="006A2E25">
              <w:rPr>
                <w:rFonts w:ascii="Calibri" w:hAnsi="Calibri" w:cs="Calibri"/>
                <w:color w:val="000000" w:themeColor="text1"/>
              </w:rPr>
              <w:t>the world in a holistic way</w:t>
            </w:r>
            <w:r w:rsidR="006D5C51" w:rsidRPr="006A2E25">
              <w:rPr>
                <w:rFonts w:ascii="Calibri" w:hAnsi="Calibri" w:cs="Calibri"/>
                <w:color w:val="000000" w:themeColor="text1"/>
              </w:rPr>
              <w:t>.</w:t>
            </w:r>
          </w:p>
          <w:p w14:paraId="776B2813" w14:textId="1572B9D2" w:rsidR="00BB3C64" w:rsidRPr="005B0ADF" w:rsidRDefault="00EB2394" w:rsidP="00C243F6">
            <w:pPr>
              <w:pStyle w:val="ListParagraph"/>
              <w:numPr>
                <w:ilvl w:val="0"/>
                <w:numId w:val="4"/>
              </w:numPr>
              <w:rPr>
                <w:rFonts w:ascii="Calibri" w:hAnsi="Calibri" w:cs="Calibri"/>
                <w:color w:val="000000" w:themeColor="text1"/>
              </w:rPr>
            </w:pPr>
            <w:r>
              <w:rPr>
                <w:rFonts w:ascii="Calibri" w:eastAsiaTheme="minorEastAsia" w:hAnsi="Calibri" w:cs="Calibri"/>
                <w:color w:val="000000" w:themeColor="text1"/>
              </w:rPr>
              <w:t xml:space="preserve">2. </w:t>
            </w:r>
            <w:r w:rsidR="006D5C51" w:rsidRPr="005B0ADF">
              <w:rPr>
                <w:rFonts w:ascii="Calibri" w:eastAsiaTheme="minorEastAsia" w:hAnsi="Calibri" w:cs="Calibri"/>
                <w:color w:val="000000" w:themeColor="text1"/>
              </w:rPr>
              <w:t xml:space="preserve">Is taught as </w:t>
            </w:r>
            <w:r w:rsidR="00F14033" w:rsidRPr="005B0ADF">
              <w:rPr>
                <w:rFonts w:ascii="Calibri" w:eastAsiaTheme="minorEastAsia" w:hAnsi="Calibri" w:cs="Calibri"/>
                <w:b/>
                <w:bCs/>
                <w:color w:val="000000" w:themeColor="text1"/>
              </w:rPr>
              <w:t>D</w:t>
            </w:r>
            <w:r w:rsidR="006D5C51" w:rsidRPr="005B0ADF">
              <w:rPr>
                <w:rFonts w:ascii="Calibri" w:eastAsiaTheme="minorEastAsia" w:hAnsi="Calibri" w:cs="Calibri"/>
                <w:b/>
                <w:bCs/>
                <w:color w:val="000000" w:themeColor="text1"/>
              </w:rPr>
              <w:t xml:space="preserve">iscrete </w:t>
            </w:r>
            <w:r w:rsidR="00F14033" w:rsidRPr="005B0ADF">
              <w:rPr>
                <w:rFonts w:ascii="Calibri" w:eastAsiaTheme="minorEastAsia" w:hAnsi="Calibri" w:cs="Calibri"/>
                <w:b/>
                <w:bCs/>
                <w:color w:val="000000" w:themeColor="text1"/>
              </w:rPr>
              <w:t>S</w:t>
            </w:r>
            <w:r w:rsidR="006D5C51" w:rsidRPr="005B0ADF">
              <w:rPr>
                <w:rFonts w:ascii="Calibri" w:eastAsiaTheme="minorEastAsia" w:hAnsi="Calibri" w:cs="Calibri"/>
                <w:b/>
                <w:bCs/>
                <w:color w:val="000000" w:themeColor="text1"/>
              </w:rPr>
              <w:t>ubjects</w:t>
            </w:r>
            <w:r w:rsidR="006D5C51" w:rsidRPr="005B0ADF">
              <w:rPr>
                <w:rFonts w:ascii="Calibri" w:eastAsiaTheme="minorEastAsia" w:hAnsi="Calibri" w:cs="Calibri"/>
                <w:color w:val="000000" w:themeColor="text1"/>
              </w:rPr>
              <w:t xml:space="preserve">. </w:t>
            </w:r>
            <w:r w:rsidR="00251FB8" w:rsidRPr="005B0ADF">
              <w:rPr>
                <w:rFonts w:ascii="Calibri" w:eastAsiaTheme="minorEastAsia" w:hAnsi="Calibri" w:cs="Calibri"/>
                <w:color w:val="000000" w:themeColor="text1"/>
              </w:rPr>
              <w:t>We have radically changed</w:t>
            </w:r>
            <w:r w:rsidR="00BB3C64" w:rsidRPr="005B0ADF">
              <w:rPr>
                <w:rFonts w:ascii="Calibri" w:eastAsiaTheme="minorEastAsia" w:hAnsi="Calibri" w:cs="Calibri"/>
                <w:color w:val="000000" w:themeColor="text1"/>
              </w:rPr>
              <w:t xml:space="preserve"> how we organise </w:t>
            </w:r>
            <w:r w:rsidR="005B0ADF">
              <w:rPr>
                <w:rFonts w:ascii="Calibri" w:eastAsiaTheme="minorEastAsia" w:hAnsi="Calibri" w:cs="Calibri"/>
                <w:color w:val="000000" w:themeColor="text1"/>
              </w:rPr>
              <w:t>our</w:t>
            </w:r>
            <w:r w:rsidR="00251FB8" w:rsidRPr="005B0ADF">
              <w:rPr>
                <w:rFonts w:ascii="Calibri" w:eastAsiaTheme="minorEastAsia" w:hAnsi="Calibri" w:cs="Calibri"/>
                <w:color w:val="000000" w:themeColor="text1"/>
              </w:rPr>
              <w:t xml:space="preserve"> curriculum as a response to some of the changes</w:t>
            </w:r>
            <w:r w:rsidR="00BB3C64" w:rsidRPr="005B0ADF">
              <w:rPr>
                <w:rFonts w:ascii="Calibri" w:eastAsiaTheme="minorEastAsia" w:hAnsi="Calibri" w:cs="Calibri"/>
                <w:color w:val="000000" w:themeColor="text1"/>
              </w:rPr>
              <w:t xml:space="preserve"> outlined above</w:t>
            </w:r>
            <w:r w:rsidR="00251FB8" w:rsidRPr="005B0ADF">
              <w:rPr>
                <w:rFonts w:ascii="Calibri" w:eastAsiaTheme="minorEastAsia" w:hAnsi="Calibri" w:cs="Calibri"/>
                <w:color w:val="000000" w:themeColor="text1"/>
              </w:rPr>
              <w:t xml:space="preserve">. We have moved from a </w:t>
            </w:r>
            <w:proofErr w:type="gramStart"/>
            <w:r w:rsidR="00251FB8" w:rsidRPr="005B0ADF">
              <w:rPr>
                <w:rFonts w:ascii="Calibri" w:eastAsiaTheme="minorEastAsia" w:hAnsi="Calibri" w:cs="Calibri"/>
                <w:color w:val="000000" w:themeColor="text1"/>
              </w:rPr>
              <w:t>topic based</w:t>
            </w:r>
            <w:proofErr w:type="gramEnd"/>
            <w:r w:rsidR="00251FB8" w:rsidRPr="005B0ADF">
              <w:rPr>
                <w:rFonts w:ascii="Calibri" w:eastAsiaTheme="minorEastAsia" w:hAnsi="Calibri" w:cs="Calibri"/>
                <w:color w:val="000000" w:themeColor="text1"/>
              </w:rPr>
              <w:t xml:space="preserve"> curriculum that blended some National Curriculum subject areas, to a Single Subject teaching approach where we can focus on the particular knowledge inherent for each subject area. With our carefully sequenced progressions we can identify what knowledge children joining the school may be missing and we can make learning </w:t>
            </w:r>
            <w:r w:rsidR="00BB3C64" w:rsidRPr="005B0ADF">
              <w:rPr>
                <w:rFonts w:ascii="Calibri" w:eastAsiaTheme="minorEastAsia" w:hAnsi="Calibri" w:cs="Calibri"/>
                <w:color w:val="000000" w:themeColor="text1"/>
              </w:rPr>
              <w:t>sequent</w:t>
            </w:r>
            <w:r w:rsidR="000C520B" w:rsidRPr="005B0ADF">
              <w:rPr>
                <w:rFonts w:ascii="Calibri" w:eastAsiaTheme="minorEastAsia" w:hAnsi="Calibri" w:cs="Calibri"/>
                <w:color w:val="000000" w:themeColor="text1"/>
              </w:rPr>
              <w:t xml:space="preserve">ial and </w:t>
            </w:r>
            <w:r w:rsidR="00251FB8" w:rsidRPr="005B0ADF">
              <w:rPr>
                <w:rFonts w:ascii="Calibri" w:eastAsiaTheme="minorEastAsia" w:hAnsi="Calibri" w:cs="Calibri"/>
                <w:color w:val="000000" w:themeColor="text1"/>
              </w:rPr>
              <w:t xml:space="preserve">as clear as possible for all learners. </w:t>
            </w:r>
          </w:p>
          <w:p w14:paraId="2A699156" w14:textId="19B5EB93" w:rsidR="006A2E25" w:rsidRPr="005B0ADF" w:rsidRDefault="00EB2394" w:rsidP="00C243F6">
            <w:pPr>
              <w:pStyle w:val="ListParagraph"/>
              <w:numPr>
                <w:ilvl w:val="0"/>
                <w:numId w:val="4"/>
              </w:numPr>
              <w:rPr>
                <w:rFonts w:ascii="Calibri" w:hAnsi="Calibri" w:cs="Calibri"/>
                <w:color w:val="000000" w:themeColor="text1"/>
              </w:rPr>
            </w:pPr>
            <w:r>
              <w:rPr>
                <w:rFonts w:ascii="Segoe UI" w:hAnsi="Segoe UI" w:cs="Segoe UI"/>
                <w:color w:val="000000"/>
                <w:sz w:val="21"/>
                <w:szCs w:val="21"/>
              </w:rPr>
              <w:t>3.</w:t>
            </w:r>
            <w:r w:rsidR="00A143BB">
              <w:rPr>
                <w:rFonts w:ascii="Segoe UI" w:hAnsi="Segoe UI" w:cs="Segoe UI"/>
                <w:color w:val="000000"/>
                <w:sz w:val="21"/>
                <w:szCs w:val="21"/>
              </w:rPr>
              <w:t> Is </w:t>
            </w:r>
            <w:r w:rsidR="00A143BB">
              <w:rPr>
                <w:rFonts w:ascii="Segoe UI" w:hAnsi="Segoe UI" w:cs="Segoe UI"/>
                <w:b/>
                <w:bCs/>
                <w:color w:val="000000"/>
                <w:sz w:val="21"/>
                <w:szCs w:val="21"/>
              </w:rPr>
              <w:t>Aspirational for All</w:t>
            </w:r>
            <w:r w:rsidR="00A143BB">
              <w:rPr>
                <w:rFonts w:ascii="Segoe UI" w:hAnsi="Segoe UI" w:cs="Segoe UI"/>
                <w:color w:val="000000"/>
                <w:sz w:val="21"/>
                <w:szCs w:val="21"/>
              </w:rPr>
              <w:t xml:space="preserve">. Because we have a wide diversity of </w:t>
            </w:r>
            <w:proofErr w:type="gramStart"/>
            <w:r w:rsidR="00A143BB">
              <w:rPr>
                <w:rFonts w:ascii="Segoe UI" w:hAnsi="Segoe UI" w:cs="Segoe UI"/>
                <w:color w:val="000000"/>
                <w:sz w:val="21"/>
                <w:szCs w:val="21"/>
              </w:rPr>
              <w:t>ability</w:t>
            </w:r>
            <w:proofErr w:type="gramEnd"/>
            <w:r w:rsidR="00A143BB">
              <w:rPr>
                <w:rFonts w:ascii="Segoe UI" w:hAnsi="Segoe UI" w:cs="Segoe UI"/>
                <w:color w:val="000000"/>
                <w:sz w:val="21"/>
                <w:szCs w:val="21"/>
              </w:rPr>
              <w:t xml:space="preserve"> we ensure there are creative solutions for children with Additional and Special Educational Needs as well as providing Higher Attaining pupils with access to more challenging material.</w:t>
            </w:r>
          </w:p>
          <w:p w14:paraId="1E281E1B" w14:textId="269A12BC" w:rsidR="00B22034" w:rsidRPr="005F378B" w:rsidRDefault="00EB2394" w:rsidP="00C243F6">
            <w:pPr>
              <w:pStyle w:val="ListParagraph"/>
              <w:numPr>
                <w:ilvl w:val="0"/>
                <w:numId w:val="4"/>
              </w:numPr>
              <w:rPr>
                <w:rFonts w:ascii="Calibri" w:hAnsi="Calibri" w:cs="Calibri"/>
                <w:color w:val="000000" w:themeColor="text1"/>
              </w:rPr>
            </w:pPr>
            <w:r>
              <w:rPr>
                <w:rFonts w:ascii="Calibri" w:hAnsi="Calibri" w:cs="Calibri"/>
                <w:color w:val="000000" w:themeColor="text1"/>
              </w:rPr>
              <w:t xml:space="preserve">4. </w:t>
            </w:r>
            <w:r w:rsidR="00B22034" w:rsidRPr="005B0ADF">
              <w:rPr>
                <w:rFonts w:ascii="Calibri" w:hAnsi="Calibri" w:cs="Calibri"/>
                <w:color w:val="000000" w:themeColor="text1"/>
              </w:rPr>
              <w:t xml:space="preserve">Is </w:t>
            </w:r>
            <w:r w:rsidR="00B22034" w:rsidRPr="0030006F">
              <w:rPr>
                <w:rFonts w:ascii="Calibri" w:hAnsi="Calibri" w:cs="Calibri"/>
                <w:b/>
                <w:bCs/>
                <w:color w:val="000000" w:themeColor="text1"/>
              </w:rPr>
              <w:t>‘Futures Orientated’</w:t>
            </w:r>
            <w:r w:rsidR="00B22034" w:rsidRPr="005B0ADF">
              <w:rPr>
                <w:rFonts w:ascii="Calibri" w:hAnsi="Calibri" w:cs="Calibri"/>
                <w:color w:val="000000" w:themeColor="text1"/>
              </w:rPr>
              <w:t xml:space="preserve">. We frame each curriculum area with an understanding of job opportunities </w:t>
            </w:r>
            <w:r w:rsidR="00B22034" w:rsidRPr="005F378B">
              <w:rPr>
                <w:rFonts w:ascii="Calibri" w:hAnsi="Calibri" w:cs="Calibri"/>
                <w:color w:val="000000" w:themeColor="text1"/>
              </w:rPr>
              <w:t>that might arise if a child considers the curriculum area to be of interest or a strength.</w:t>
            </w:r>
          </w:p>
          <w:p w14:paraId="4491BF48" w14:textId="527EF821" w:rsidR="00B22034" w:rsidRPr="005F378B" w:rsidRDefault="00EB2394" w:rsidP="00C243F6">
            <w:pPr>
              <w:pStyle w:val="ListParagraph"/>
              <w:numPr>
                <w:ilvl w:val="0"/>
                <w:numId w:val="4"/>
              </w:numPr>
              <w:rPr>
                <w:rFonts w:ascii="Calibri" w:hAnsi="Calibri" w:cs="Calibri"/>
                <w:color w:val="000000" w:themeColor="text1"/>
              </w:rPr>
            </w:pPr>
            <w:r>
              <w:rPr>
                <w:rFonts w:ascii="Calibri" w:hAnsi="Calibri" w:cs="Calibri"/>
                <w:color w:val="000000" w:themeColor="text1"/>
              </w:rPr>
              <w:t xml:space="preserve">5. </w:t>
            </w:r>
            <w:r w:rsidR="005B0ADF">
              <w:rPr>
                <w:rFonts w:ascii="Calibri" w:hAnsi="Calibri" w:cs="Calibri"/>
                <w:color w:val="000000" w:themeColor="text1"/>
              </w:rPr>
              <w:t>Is</w:t>
            </w:r>
            <w:r w:rsidR="005B0ADF" w:rsidRPr="005F378B">
              <w:rPr>
                <w:rFonts w:ascii="Calibri" w:hAnsi="Calibri" w:cs="Calibri"/>
                <w:color w:val="000000" w:themeColor="text1"/>
              </w:rPr>
              <w:t xml:space="preserve"> </w:t>
            </w:r>
            <w:r w:rsidR="005B0ADF" w:rsidRPr="0030006F">
              <w:rPr>
                <w:rFonts w:ascii="Calibri" w:hAnsi="Calibri" w:cs="Calibri"/>
                <w:b/>
                <w:bCs/>
                <w:color w:val="000000" w:themeColor="text1"/>
              </w:rPr>
              <w:t>Vocabulary Rich</w:t>
            </w:r>
            <w:r w:rsidR="005B0ADF">
              <w:rPr>
                <w:rFonts w:ascii="Calibri" w:hAnsi="Calibri" w:cs="Calibri"/>
                <w:color w:val="000000" w:themeColor="text1"/>
              </w:rPr>
              <w:t xml:space="preserve"> </w:t>
            </w:r>
            <w:r w:rsidR="0030006F">
              <w:rPr>
                <w:rFonts w:ascii="Calibri" w:hAnsi="Calibri" w:cs="Calibri"/>
                <w:color w:val="000000" w:themeColor="text1"/>
              </w:rPr>
              <w:t>a</w:t>
            </w:r>
            <w:r w:rsidR="00A43A91" w:rsidRPr="005F378B">
              <w:rPr>
                <w:rFonts w:ascii="Calibri" w:hAnsi="Calibri" w:cs="Calibri"/>
                <w:color w:val="000000" w:themeColor="text1"/>
              </w:rPr>
              <w:t>im</w:t>
            </w:r>
            <w:r w:rsidR="0030006F">
              <w:rPr>
                <w:rFonts w:ascii="Calibri" w:hAnsi="Calibri" w:cs="Calibri"/>
                <w:color w:val="000000" w:themeColor="text1"/>
              </w:rPr>
              <w:t>ing</w:t>
            </w:r>
            <w:r w:rsidR="00A43A91" w:rsidRPr="005F378B">
              <w:rPr>
                <w:rFonts w:ascii="Calibri" w:hAnsi="Calibri" w:cs="Calibri"/>
                <w:color w:val="000000" w:themeColor="text1"/>
              </w:rPr>
              <w:t xml:space="preserve"> at </w:t>
            </w:r>
            <w:r w:rsidR="0030006F">
              <w:rPr>
                <w:rFonts w:ascii="Calibri" w:hAnsi="Calibri" w:cs="Calibri"/>
                <w:color w:val="000000" w:themeColor="text1"/>
              </w:rPr>
              <w:t>c</w:t>
            </w:r>
            <w:r w:rsidR="0058079D" w:rsidRPr="005F378B">
              <w:rPr>
                <w:rFonts w:ascii="Calibri" w:hAnsi="Calibri" w:cs="Calibri"/>
                <w:color w:val="000000" w:themeColor="text1"/>
              </w:rPr>
              <w:t>hallenging</w:t>
            </w:r>
            <w:r w:rsidR="00A43A91" w:rsidRPr="005F378B">
              <w:rPr>
                <w:rFonts w:ascii="Calibri" w:hAnsi="Calibri" w:cs="Calibri"/>
                <w:color w:val="000000" w:themeColor="text1"/>
              </w:rPr>
              <w:t xml:space="preserve"> all </w:t>
            </w:r>
            <w:r w:rsidR="0030006F">
              <w:rPr>
                <w:rFonts w:ascii="Calibri" w:hAnsi="Calibri" w:cs="Calibri"/>
                <w:color w:val="000000" w:themeColor="text1"/>
              </w:rPr>
              <w:t>l</w:t>
            </w:r>
            <w:r w:rsidR="00A43A91" w:rsidRPr="005F378B">
              <w:rPr>
                <w:rFonts w:ascii="Calibri" w:hAnsi="Calibri" w:cs="Calibri"/>
                <w:color w:val="000000" w:themeColor="text1"/>
              </w:rPr>
              <w:t xml:space="preserve">earners, </w:t>
            </w:r>
            <w:r w:rsidR="0030006F">
              <w:rPr>
                <w:rFonts w:ascii="Calibri" w:hAnsi="Calibri" w:cs="Calibri"/>
                <w:color w:val="000000" w:themeColor="text1"/>
              </w:rPr>
              <w:t>because of the diversity</w:t>
            </w:r>
            <w:r w:rsidR="00A43A91" w:rsidRPr="005F378B">
              <w:rPr>
                <w:rFonts w:ascii="Calibri" w:hAnsi="Calibri" w:cs="Calibri"/>
                <w:color w:val="000000" w:themeColor="text1"/>
              </w:rPr>
              <w:t xml:space="preserve"> of background</w:t>
            </w:r>
            <w:r w:rsidR="0030006F">
              <w:rPr>
                <w:rFonts w:ascii="Calibri" w:hAnsi="Calibri" w:cs="Calibri"/>
                <w:color w:val="000000" w:themeColor="text1"/>
              </w:rPr>
              <w:t>s</w:t>
            </w:r>
            <w:r w:rsidR="00A43A91" w:rsidRPr="005F378B">
              <w:rPr>
                <w:rFonts w:ascii="Calibri" w:hAnsi="Calibri" w:cs="Calibri"/>
                <w:color w:val="000000" w:themeColor="text1"/>
              </w:rPr>
              <w:t>,</w:t>
            </w:r>
            <w:r w:rsidR="0058079D" w:rsidRPr="005F378B">
              <w:rPr>
                <w:rFonts w:ascii="Calibri" w:hAnsi="Calibri" w:cs="Calibri"/>
                <w:color w:val="000000" w:themeColor="text1"/>
              </w:rPr>
              <w:t xml:space="preserve"> with and oral</w:t>
            </w:r>
            <w:r w:rsidR="0030006F">
              <w:rPr>
                <w:rFonts w:ascii="Calibri" w:hAnsi="Calibri" w:cs="Calibri"/>
                <w:color w:val="000000" w:themeColor="text1"/>
              </w:rPr>
              <w:t xml:space="preserve"> and expressive</w:t>
            </w:r>
            <w:r w:rsidR="0058079D" w:rsidRPr="005F378B">
              <w:rPr>
                <w:rFonts w:ascii="Calibri" w:hAnsi="Calibri" w:cs="Calibri"/>
                <w:color w:val="000000" w:themeColor="text1"/>
              </w:rPr>
              <w:t xml:space="preserve"> language</w:t>
            </w:r>
            <w:r w:rsidR="00C243F6">
              <w:rPr>
                <w:rFonts w:ascii="Calibri" w:hAnsi="Calibri" w:cs="Calibri"/>
                <w:color w:val="000000" w:themeColor="text1"/>
              </w:rPr>
              <w:t xml:space="preserve"> </w:t>
            </w:r>
            <w:r w:rsidR="0030006F">
              <w:rPr>
                <w:rFonts w:ascii="Calibri" w:hAnsi="Calibri" w:cs="Calibri"/>
                <w:color w:val="000000" w:themeColor="text1"/>
              </w:rPr>
              <w:t>skills.</w:t>
            </w:r>
          </w:p>
          <w:p w14:paraId="7F1822CD" w14:textId="43687142" w:rsidR="00C243F6" w:rsidRPr="004969A1" w:rsidRDefault="00EB2394" w:rsidP="004969A1">
            <w:pPr>
              <w:pStyle w:val="ListParagraph"/>
              <w:numPr>
                <w:ilvl w:val="0"/>
                <w:numId w:val="4"/>
              </w:numPr>
              <w:rPr>
                <w:rFonts w:ascii="Calibri" w:hAnsi="Calibri" w:cs="Calibri"/>
                <w:color w:val="000000" w:themeColor="text1"/>
              </w:rPr>
            </w:pPr>
            <w:r>
              <w:rPr>
                <w:rFonts w:ascii="Calibri" w:hAnsi="Calibri" w:cs="Calibri"/>
                <w:color w:val="000000" w:themeColor="text1"/>
              </w:rPr>
              <w:t xml:space="preserve">6. </w:t>
            </w:r>
            <w:r w:rsidR="00173141" w:rsidRPr="005F378B">
              <w:rPr>
                <w:rFonts w:ascii="Calibri" w:hAnsi="Calibri" w:cs="Calibri"/>
                <w:color w:val="000000" w:themeColor="text1"/>
              </w:rPr>
              <w:t xml:space="preserve">Supports children’s understanding of </w:t>
            </w:r>
            <w:r w:rsidR="00173141" w:rsidRPr="004969A1">
              <w:rPr>
                <w:rFonts w:ascii="Calibri" w:hAnsi="Calibri" w:cs="Calibri"/>
                <w:b/>
                <w:bCs/>
                <w:color w:val="000000" w:themeColor="text1"/>
              </w:rPr>
              <w:t>Equalities</w:t>
            </w:r>
            <w:r w:rsidR="004969A1">
              <w:rPr>
                <w:rFonts w:ascii="Calibri" w:hAnsi="Calibri" w:cs="Calibri"/>
                <w:b/>
                <w:bCs/>
                <w:color w:val="000000" w:themeColor="text1"/>
              </w:rPr>
              <w:t>:</w:t>
            </w:r>
            <w:r w:rsidR="009037DC" w:rsidRPr="005F378B">
              <w:rPr>
                <w:rFonts w:ascii="Calibri" w:hAnsi="Calibri" w:cs="Calibri"/>
                <w:color w:val="000000" w:themeColor="text1"/>
              </w:rPr>
              <w:t xml:space="preserve"> </w:t>
            </w:r>
            <w:r w:rsidR="006E26AD" w:rsidRPr="005F378B">
              <w:rPr>
                <w:rFonts w:ascii="Calibri" w:hAnsi="Calibri" w:cs="Calibri"/>
                <w:color w:val="000000" w:themeColor="text1"/>
              </w:rPr>
              <w:t xml:space="preserve">We </w:t>
            </w:r>
            <w:r w:rsidR="000640A6" w:rsidRPr="005F378B">
              <w:rPr>
                <w:rFonts w:ascii="Calibri" w:hAnsi="Calibri" w:cs="Calibri"/>
                <w:color w:val="000000" w:themeColor="text1"/>
              </w:rPr>
              <w:t>contextualise</w:t>
            </w:r>
            <w:r w:rsidR="009037DC" w:rsidRPr="005F378B">
              <w:rPr>
                <w:rFonts w:ascii="Calibri" w:hAnsi="Calibri" w:cs="Calibri"/>
                <w:color w:val="000000" w:themeColor="text1"/>
              </w:rPr>
              <w:t xml:space="preserve"> British Val</w:t>
            </w:r>
            <w:r w:rsidR="006E26AD" w:rsidRPr="005F378B">
              <w:rPr>
                <w:rFonts w:ascii="Calibri" w:hAnsi="Calibri" w:cs="Calibri"/>
                <w:color w:val="000000" w:themeColor="text1"/>
              </w:rPr>
              <w:t xml:space="preserve">ues with an </w:t>
            </w:r>
            <w:r w:rsidR="000640A6" w:rsidRPr="005F378B">
              <w:rPr>
                <w:rFonts w:ascii="Calibri" w:hAnsi="Calibri" w:cs="Calibri"/>
                <w:color w:val="000000" w:themeColor="text1"/>
              </w:rPr>
              <w:t xml:space="preserve">understanding of </w:t>
            </w:r>
            <w:r w:rsidR="004969A1">
              <w:rPr>
                <w:rFonts w:ascii="Calibri" w:hAnsi="Calibri" w:cs="Calibri"/>
                <w:color w:val="000000" w:themeColor="text1"/>
              </w:rPr>
              <w:t xml:space="preserve">the </w:t>
            </w:r>
            <w:r w:rsidR="000640A6" w:rsidRPr="005F378B">
              <w:rPr>
                <w:rFonts w:ascii="Calibri" w:hAnsi="Calibri" w:cs="Calibri"/>
                <w:color w:val="000000" w:themeColor="text1"/>
              </w:rPr>
              <w:t>Protected Characteristics</w:t>
            </w:r>
            <w:r w:rsidR="00292221" w:rsidRPr="005F378B">
              <w:rPr>
                <w:rFonts w:ascii="Calibri" w:hAnsi="Calibri" w:cs="Calibri"/>
                <w:color w:val="000000" w:themeColor="text1"/>
              </w:rPr>
              <w:t xml:space="preserve"> and some units of work actively explore issues of bias and prejudice.</w:t>
            </w:r>
          </w:p>
          <w:p w14:paraId="5BFBFBE5" w14:textId="0774B50E" w:rsidR="00C243F6" w:rsidRPr="004969A1" w:rsidRDefault="00EB2394" w:rsidP="00C243F6">
            <w:pPr>
              <w:pStyle w:val="ListParagraph"/>
              <w:numPr>
                <w:ilvl w:val="0"/>
                <w:numId w:val="4"/>
              </w:numPr>
              <w:rPr>
                <w:rFonts w:ascii="Calibri" w:hAnsi="Calibri" w:cs="Calibri"/>
                <w:color w:val="000000" w:themeColor="text1"/>
              </w:rPr>
            </w:pPr>
            <w:r>
              <w:rPr>
                <w:rFonts w:ascii="Calibri" w:eastAsiaTheme="minorEastAsia" w:hAnsi="Calibri" w:cs="Calibri"/>
                <w:color w:val="000000" w:themeColor="text1"/>
              </w:rPr>
              <w:t xml:space="preserve">7. </w:t>
            </w:r>
            <w:r w:rsidR="00C243F6" w:rsidRPr="004969A1">
              <w:rPr>
                <w:rFonts w:ascii="Calibri" w:eastAsiaTheme="minorEastAsia" w:hAnsi="Calibri" w:cs="Calibri"/>
                <w:color w:val="000000" w:themeColor="text1"/>
              </w:rPr>
              <w:t xml:space="preserve">We prioritise </w:t>
            </w:r>
            <w:r w:rsidR="00C243F6" w:rsidRPr="004969A1">
              <w:rPr>
                <w:rFonts w:ascii="Calibri" w:eastAsiaTheme="minorEastAsia" w:hAnsi="Calibri" w:cs="Calibri"/>
                <w:b/>
                <w:bCs/>
                <w:color w:val="000000" w:themeColor="text1"/>
              </w:rPr>
              <w:t xml:space="preserve">Reading </w:t>
            </w:r>
            <w:r w:rsidR="00C243F6" w:rsidRPr="004969A1">
              <w:rPr>
                <w:rFonts w:ascii="Calibri" w:eastAsiaTheme="minorEastAsia" w:hAnsi="Calibri" w:cs="Calibri"/>
                <w:color w:val="000000" w:themeColor="text1"/>
              </w:rPr>
              <w:t>through learning the phonic code to enable children to access all aspects of the curriculum as rapidly as possible.</w:t>
            </w:r>
          </w:p>
          <w:p w14:paraId="5A1FC314" w14:textId="77777777" w:rsidR="004969A1" w:rsidRPr="004969A1" w:rsidRDefault="004969A1" w:rsidP="004969A1">
            <w:pPr>
              <w:rPr>
                <w:rFonts w:ascii="Calibri" w:hAnsi="Calibri" w:cs="Calibri"/>
                <w:color w:val="000000" w:themeColor="text1"/>
              </w:rPr>
            </w:pPr>
          </w:p>
          <w:p w14:paraId="13B936BB" w14:textId="541EFA1E" w:rsidR="00C06A76" w:rsidRPr="004969A1" w:rsidRDefault="00C06A76" w:rsidP="00C06A76">
            <w:pPr>
              <w:rPr>
                <w:rFonts w:ascii="Calibri" w:hAnsi="Calibri" w:cs="Calibri"/>
                <w:color w:val="000000" w:themeColor="text1"/>
              </w:rPr>
            </w:pPr>
            <w:r w:rsidRPr="004969A1">
              <w:rPr>
                <w:rFonts w:ascii="Calibri" w:hAnsi="Calibri" w:cs="Calibri"/>
                <w:color w:val="000000" w:themeColor="text1"/>
              </w:rPr>
              <w:t xml:space="preserve">To support our </w:t>
            </w:r>
            <w:proofErr w:type="gramStart"/>
            <w:r w:rsidRPr="004969A1">
              <w:rPr>
                <w:rFonts w:ascii="Calibri" w:hAnsi="Calibri" w:cs="Calibri"/>
                <w:color w:val="000000" w:themeColor="text1"/>
              </w:rPr>
              <w:t>curriculum</w:t>
            </w:r>
            <w:proofErr w:type="gramEnd"/>
            <w:r w:rsidRPr="004969A1">
              <w:rPr>
                <w:rFonts w:ascii="Calibri" w:hAnsi="Calibri" w:cs="Calibri"/>
                <w:color w:val="000000" w:themeColor="text1"/>
              </w:rPr>
              <w:t xml:space="preserve"> we have some lenses through which we </w:t>
            </w:r>
            <w:r w:rsidR="00D41283" w:rsidRPr="004969A1">
              <w:rPr>
                <w:rFonts w:ascii="Calibri" w:hAnsi="Calibri" w:cs="Calibri"/>
                <w:color w:val="000000" w:themeColor="text1"/>
              </w:rPr>
              <w:t>frame our learning:</w:t>
            </w:r>
          </w:p>
          <w:p w14:paraId="4392709E" w14:textId="77777777" w:rsidR="00FF6D89" w:rsidRDefault="00FF6D89" w:rsidP="00FF6D89">
            <w:r w:rsidRPr="004969A1">
              <w:rPr>
                <w:b/>
                <w:color w:val="000000" w:themeColor="text1"/>
                <w:sz w:val="28"/>
                <w:szCs w:val="28"/>
              </w:rPr>
              <w:t>Valuing Worksop</w:t>
            </w:r>
            <w:r w:rsidRPr="004969A1">
              <w:rPr>
                <w:color w:val="000000" w:themeColor="text1"/>
                <w:sz w:val="28"/>
                <w:szCs w:val="28"/>
              </w:rPr>
              <w:t>-</w:t>
            </w:r>
            <w:r w:rsidRPr="004969A1">
              <w:rPr>
                <w:color w:val="000000" w:themeColor="text1"/>
              </w:rPr>
              <w:t xml:space="preserve"> We believe that the children need to have a positive view of their </w:t>
            </w:r>
            <w:r>
              <w:t xml:space="preserve">local environment so our curriculum will try and engage them with positive aspects that can locally </w:t>
            </w:r>
            <w:proofErr w:type="spellStart"/>
            <w:r>
              <w:t>sourced</w:t>
            </w:r>
            <w:proofErr w:type="spellEnd"/>
            <w:r>
              <w:t xml:space="preserve"> and celebrated.</w:t>
            </w:r>
          </w:p>
          <w:p w14:paraId="63F736B6" w14:textId="77777777" w:rsidR="00FF6D89" w:rsidRDefault="00FF6D89" w:rsidP="00FF6D89">
            <w:pPr>
              <w:rPr>
                <w:b/>
              </w:rPr>
            </w:pPr>
          </w:p>
          <w:p w14:paraId="1DFAD1BD" w14:textId="77777777" w:rsidR="00FF6D89" w:rsidRDefault="00FF6D89" w:rsidP="00FF6D89">
            <w:r w:rsidRPr="00A6182D">
              <w:rPr>
                <w:b/>
                <w:sz w:val="28"/>
                <w:szCs w:val="28"/>
              </w:rPr>
              <w:t xml:space="preserve">Sustainability </w:t>
            </w:r>
            <w:r>
              <w:t xml:space="preserve">– We believe that the children need to have an understanding of the impact that lifestyle choices are having on their world. To this end we help them learn respect for and have curiosity about the wider world </w:t>
            </w:r>
            <w:r w:rsidRPr="00EC0FAB">
              <w:t>and the impact humans are having upon it</w:t>
            </w:r>
            <w:r>
              <w:t>.</w:t>
            </w:r>
          </w:p>
          <w:p w14:paraId="188CB105" w14:textId="77777777" w:rsidR="00D41283" w:rsidRDefault="00D41283" w:rsidP="00D41283">
            <w:pPr>
              <w:rPr>
                <w:rFonts w:ascii="Calibri" w:hAnsi="Calibri" w:cs="Calibri"/>
                <w:color w:val="FF0000"/>
              </w:rPr>
            </w:pPr>
          </w:p>
          <w:p w14:paraId="54CB2055" w14:textId="26008675" w:rsidR="00FF6D89" w:rsidRDefault="004969A1" w:rsidP="00D41283">
            <w:r>
              <w:rPr>
                <w:b/>
                <w:sz w:val="28"/>
                <w:szCs w:val="28"/>
              </w:rPr>
              <w:t>Being Courageous</w:t>
            </w:r>
            <w:r w:rsidR="00D41283" w:rsidRPr="00A6182D">
              <w:rPr>
                <w:b/>
                <w:sz w:val="28"/>
                <w:szCs w:val="28"/>
              </w:rPr>
              <w:t xml:space="preserve"> </w:t>
            </w:r>
            <w:r w:rsidR="00D41283">
              <w:t xml:space="preserve">– To build the holistic </w:t>
            </w:r>
            <w:r w:rsidR="00084D6A">
              <w:t xml:space="preserve">development of pupils we do what we can to help them encounter situations in which they can both shine or pull on their </w:t>
            </w:r>
            <w:r w:rsidR="00A97D0A">
              <w:t xml:space="preserve">need to be </w:t>
            </w:r>
            <w:r w:rsidR="00084D6A">
              <w:t>Courage</w:t>
            </w:r>
            <w:r w:rsidR="00A97D0A">
              <w:t>ous</w:t>
            </w:r>
            <w:r w:rsidR="00084D6A">
              <w:t xml:space="preserve"> and resourcefulness. </w:t>
            </w:r>
            <w:r w:rsidR="00250A8D">
              <w:t>E</w:t>
            </w:r>
            <w:r w:rsidR="00084D6A">
              <w:t xml:space="preserve">ach year we </w:t>
            </w:r>
            <w:r w:rsidR="00C35981">
              <w:t>give the children the opportunity to perform to their parents</w:t>
            </w:r>
            <w:r w:rsidR="00A97D0A">
              <w:t xml:space="preserve"> and we </w:t>
            </w:r>
            <w:r w:rsidR="00250A8D">
              <w:t>engage the children in Outdoor and Adventurous activity.</w:t>
            </w:r>
          </w:p>
          <w:p w14:paraId="41B701CD" w14:textId="56B5806F" w:rsidR="004969A1" w:rsidRPr="009A12D6" w:rsidRDefault="004969A1" w:rsidP="009A12D6">
            <w:pPr>
              <w:rPr>
                <w:rFonts w:ascii="Calibri" w:hAnsi="Calibri" w:cs="Calibri"/>
                <w:color w:val="FF0000"/>
              </w:rPr>
            </w:pPr>
          </w:p>
        </w:tc>
      </w:tr>
    </w:tbl>
    <w:p w14:paraId="6647933F" w14:textId="77777777" w:rsidR="00675369" w:rsidRPr="009F19BB" w:rsidRDefault="00675369">
      <w:pPr>
        <w:rPr>
          <w:rFonts w:ascii="Calibri" w:hAnsi="Calibri" w:cs="Calibri"/>
        </w:rPr>
      </w:pPr>
    </w:p>
    <w:p w14:paraId="62E8D670" w14:textId="77777777" w:rsidR="00675369" w:rsidRPr="009F19BB" w:rsidRDefault="00675369" w:rsidP="008568F7">
      <w:pPr>
        <w:jc w:val="center"/>
        <w:rPr>
          <w:rFonts w:ascii="Calibri" w:hAnsi="Calibri" w:cs="Calibri"/>
        </w:rPr>
      </w:pPr>
    </w:p>
    <w:sectPr w:rsidR="00675369" w:rsidRPr="009F19BB" w:rsidSect="0085439D">
      <w:pgSz w:w="11906" w:h="16838"/>
      <w:pgMar w:top="5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C783" w14:textId="77777777" w:rsidR="0085439D" w:rsidRDefault="0085439D" w:rsidP="00B40E75">
      <w:pPr>
        <w:spacing w:after="0" w:line="240" w:lineRule="auto"/>
      </w:pPr>
      <w:r>
        <w:separator/>
      </w:r>
    </w:p>
  </w:endnote>
  <w:endnote w:type="continuationSeparator" w:id="0">
    <w:p w14:paraId="0314A759" w14:textId="77777777" w:rsidR="0085439D" w:rsidRDefault="0085439D" w:rsidP="00B40E75">
      <w:pPr>
        <w:spacing w:after="0" w:line="240" w:lineRule="auto"/>
      </w:pPr>
      <w:r>
        <w:continuationSeparator/>
      </w:r>
    </w:p>
  </w:endnote>
  <w:endnote w:type="continuationNotice" w:id="1">
    <w:p w14:paraId="162E2738" w14:textId="77777777" w:rsidR="0085439D" w:rsidRDefault="00854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E2CD" w14:textId="77777777" w:rsidR="0085439D" w:rsidRDefault="0085439D" w:rsidP="00B40E75">
      <w:pPr>
        <w:spacing w:after="0" w:line="240" w:lineRule="auto"/>
      </w:pPr>
      <w:r>
        <w:separator/>
      </w:r>
    </w:p>
  </w:footnote>
  <w:footnote w:type="continuationSeparator" w:id="0">
    <w:p w14:paraId="6914720C" w14:textId="77777777" w:rsidR="0085439D" w:rsidRDefault="0085439D" w:rsidP="00B40E75">
      <w:pPr>
        <w:spacing w:after="0" w:line="240" w:lineRule="auto"/>
      </w:pPr>
      <w:r>
        <w:continuationSeparator/>
      </w:r>
    </w:p>
  </w:footnote>
  <w:footnote w:type="continuationNotice" w:id="1">
    <w:p w14:paraId="46F6DB86" w14:textId="77777777" w:rsidR="0085439D" w:rsidRDefault="008543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5B2"/>
    <w:multiLevelType w:val="hybridMultilevel"/>
    <w:tmpl w:val="34AC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32B9"/>
    <w:multiLevelType w:val="hybridMultilevel"/>
    <w:tmpl w:val="41A60516"/>
    <w:lvl w:ilvl="0" w:tplc="584CDBB6">
      <w:start w:val="1"/>
      <w:numFmt w:val="bullet"/>
      <w:lvlText w:val="•"/>
      <w:lvlJc w:val="left"/>
      <w:pPr>
        <w:tabs>
          <w:tab w:val="num" w:pos="720"/>
        </w:tabs>
        <w:ind w:left="720" w:hanging="360"/>
      </w:pPr>
      <w:rPr>
        <w:rFonts w:ascii="Arial" w:hAnsi="Arial" w:hint="default"/>
      </w:rPr>
    </w:lvl>
    <w:lvl w:ilvl="1" w:tplc="96166F6A" w:tentative="1">
      <w:start w:val="1"/>
      <w:numFmt w:val="bullet"/>
      <w:lvlText w:val="•"/>
      <w:lvlJc w:val="left"/>
      <w:pPr>
        <w:tabs>
          <w:tab w:val="num" w:pos="1440"/>
        </w:tabs>
        <w:ind w:left="1440" w:hanging="360"/>
      </w:pPr>
      <w:rPr>
        <w:rFonts w:ascii="Arial" w:hAnsi="Arial" w:hint="default"/>
      </w:rPr>
    </w:lvl>
    <w:lvl w:ilvl="2" w:tplc="CEBC7F68" w:tentative="1">
      <w:start w:val="1"/>
      <w:numFmt w:val="bullet"/>
      <w:lvlText w:val="•"/>
      <w:lvlJc w:val="left"/>
      <w:pPr>
        <w:tabs>
          <w:tab w:val="num" w:pos="2160"/>
        </w:tabs>
        <w:ind w:left="2160" w:hanging="360"/>
      </w:pPr>
      <w:rPr>
        <w:rFonts w:ascii="Arial" w:hAnsi="Arial" w:hint="default"/>
      </w:rPr>
    </w:lvl>
    <w:lvl w:ilvl="3" w:tplc="5F0813CA" w:tentative="1">
      <w:start w:val="1"/>
      <w:numFmt w:val="bullet"/>
      <w:lvlText w:val="•"/>
      <w:lvlJc w:val="left"/>
      <w:pPr>
        <w:tabs>
          <w:tab w:val="num" w:pos="2880"/>
        </w:tabs>
        <w:ind w:left="2880" w:hanging="360"/>
      </w:pPr>
      <w:rPr>
        <w:rFonts w:ascii="Arial" w:hAnsi="Arial" w:hint="default"/>
      </w:rPr>
    </w:lvl>
    <w:lvl w:ilvl="4" w:tplc="96A84E26" w:tentative="1">
      <w:start w:val="1"/>
      <w:numFmt w:val="bullet"/>
      <w:lvlText w:val="•"/>
      <w:lvlJc w:val="left"/>
      <w:pPr>
        <w:tabs>
          <w:tab w:val="num" w:pos="3600"/>
        </w:tabs>
        <w:ind w:left="3600" w:hanging="360"/>
      </w:pPr>
      <w:rPr>
        <w:rFonts w:ascii="Arial" w:hAnsi="Arial" w:hint="default"/>
      </w:rPr>
    </w:lvl>
    <w:lvl w:ilvl="5" w:tplc="57E447DA" w:tentative="1">
      <w:start w:val="1"/>
      <w:numFmt w:val="bullet"/>
      <w:lvlText w:val="•"/>
      <w:lvlJc w:val="left"/>
      <w:pPr>
        <w:tabs>
          <w:tab w:val="num" w:pos="4320"/>
        </w:tabs>
        <w:ind w:left="4320" w:hanging="360"/>
      </w:pPr>
      <w:rPr>
        <w:rFonts w:ascii="Arial" w:hAnsi="Arial" w:hint="default"/>
      </w:rPr>
    </w:lvl>
    <w:lvl w:ilvl="6" w:tplc="C8A4BE9A" w:tentative="1">
      <w:start w:val="1"/>
      <w:numFmt w:val="bullet"/>
      <w:lvlText w:val="•"/>
      <w:lvlJc w:val="left"/>
      <w:pPr>
        <w:tabs>
          <w:tab w:val="num" w:pos="5040"/>
        </w:tabs>
        <w:ind w:left="5040" w:hanging="360"/>
      </w:pPr>
      <w:rPr>
        <w:rFonts w:ascii="Arial" w:hAnsi="Arial" w:hint="default"/>
      </w:rPr>
    </w:lvl>
    <w:lvl w:ilvl="7" w:tplc="90FA49D0" w:tentative="1">
      <w:start w:val="1"/>
      <w:numFmt w:val="bullet"/>
      <w:lvlText w:val="•"/>
      <w:lvlJc w:val="left"/>
      <w:pPr>
        <w:tabs>
          <w:tab w:val="num" w:pos="5760"/>
        </w:tabs>
        <w:ind w:left="5760" w:hanging="360"/>
      </w:pPr>
      <w:rPr>
        <w:rFonts w:ascii="Arial" w:hAnsi="Arial" w:hint="default"/>
      </w:rPr>
    </w:lvl>
    <w:lvl w:ilvl="8" w:tplc="210C3D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57167D"/>
    <w:multiLevelType w:val="hybridMultilevel"/>
    <w:tmpl w:val="EEF4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A614F"/>
    <w:multiLevelType w:val="hybridMultilevel"/>
    <w:tmpl w:val="AD96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000512"/>
    <w:multiLevelType w:val="hybridMultilevel"/>
    <w:tmpl w:val="4576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D6953"/>
    <w:multiLevelType w:val="hybridMultilevel"/>
    <w:tmpl w:val="A2F6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241353">
    <w:abstractNumId w:val="1"/>
  </w:num>
  <w:num w:numId="2" w16cid:durableId="1010834139">
    <w:abstractNumId w:val="5"/>
  </w:num>
  <w:num w:numId="3" w16cid:durableId="711229078">
    <w:abstractNumId w:val="2"/>
  </w:num>
  <w:num w:numId="4" w16cid:durableId="1121877834">
    <w:abstractNumId w:val="3"/>
  </w:num>
  <w:num w:numId="5" w16cid:durableId="1846749529">
    <w:abstractNumId w:val="0"/>
  </w:num>
  <w:num w:numId="6" w16cid:durableId="725379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69"/>
    <w:rsid w:val="00011697"/>
    <w:rsid w:val="00041C90"/>
    <w:rsid w:val="000640A6"/>
    <w:rsid w:val="00084D6A"/>
    <w:rsid w:val="000A1F40"/>
    <w:rsid w:val="000B6E63"/>
    <w:rsid w:val="000C51F6"/>
    <w:rsid w:val="000C520B"/>
    <w:rsid w:val="001212C3"/>
    <w:rsid w:val="00140BC4"/>
    <w:rsid w:val="00146590"/>
    <w:rsid w:val="00165DFD"/>
    <w:rsid w:val="00173141"/>
    <w:rsid w:val="001A779E"/>
    <w:rsid w:val="001B3110"/>
    <w:rsid w:val="001D09E5"/>
    <w:rsid w:val="001D73D1"/>
    <w:rsid w:val="00201466"/>
    <w:rsid w:val="002235F2"/>
    <w:rsid w:val="00236730"/>
    <w:rsid w:val="00242293"/>
    <w:rsid w:val="00250A8D"/>
    <w:rsid w:val="00251FB8"/>
    <w:rsid w:val="00261634"/>
    <w:rsid w:val="00282598"/>
    <w:rsid w:val="00292221"/>
    <w:rsid w:val="002C5DB9"/>
    <w:rsid w:val="002C7B99"/>
    <w:rsid w:val="002E09BD"/>
    <w:rsid w:val="002E1A1A"/>
    <w:rsid w:val="002F2352"/>
    <w:rsid w:val="002F6FB7"/>
    <w:rsid w:val="0030006F"/>
    <w:rsid w:val="00302219"/>
    <w:rsid w:val="003124B5"/>
    <w:rsid w:val="00316B0E"/>
    <w:rsid w:val="00345656"/>
    <w:rsid w:val="0037082F"/>
    <w:rsid w:val="00373CE4"/>
    <w:rsid w:val="00374B54"/>
    <w:rsid w:val="00376BDA"/>
    <w:rsid w:val="0039377F"/>
    <w:rsid w:val="003B7B50"/>
    <w:rsid w:val="003D2CB5"/>
    <w:rsid w:val="003E2AE8"/>
    <w:rsid w:val="00405BD4"/>
    <w:rsid w:val="00414959"/>
    <w:rsid w:val="00446B38"/>
    <w:rsid w:val="00473475"/>
    <w:rsid w:val="0048518F"/>
    <w:rsid w:val="004969A1"/>
    <w:rsid w:val="004A2EBD"/>
    <w:rsid w:val="00510CFE"/>
    <w:rsid w:val="005620C2"/>
    <w:rsid w:val="0058079D"/>
    <w:rsid w:val="005B0ADF"/>
    <w:rsid w:val="005B0B59"/>
    <w:rsid w:val="005B5E90"/>
    <w:rsid w:val="005E2EE3"/>
    <w:rsid w:val="005F05A6"/>
    <w:rsid w:val="005F378B"/>
    <w:rsid w:val="00640BB4"/>
    <w:rsid w:val="00647EA4"/>
    <w:rsid w:val="00665235"/>
    <w:rsid w:val="00675369"/>
    <w:rsid w:val="0067670B"/>
    <w:rsid w:val="006A2E25"/>
    <w:rsid w:val="006A5E0E"/>
    <w:rsid w:val="006D291F"/>
    <w:rsid w:val="006D5C51"/>
    <w:rsid w:val="006E26AD"/>
    <w:rsid w:val="007343E5"/>
    <w:rsid w:val="00767BFD"/>
    <w:rsid w:val="0085439D"/>
    <w:rsid w:val="008568F7"/>
    <w:rsid w:val="00862D5E"/>
    <w:rsid w:val="008A1B73"/>
    <w:rsid w:val="008B0122"/>
    <w:rsid w:val="008B7FD5"/>
    <w:rsid w:val="008D406D"/>
    <w:rsid w:val="008E5EFB"/>
    <w:rsid w:val="009037DC"/>
    <w:rsid w:val="00903B6E"/>
    <w:rsid w:val="009040BF"/>
    <w:rsid w:val="00904E6C"/>
    <w:rsid w:val="00933CF7"/>
    <w:rsid w:val="00941BB9"/>
    <w:rsid w:val="00946E0A"/>
    <w:rsid w:val="00965BF0"/>
    <w:rsid w:val="00967596"/>
    <w:rsid w:val="009A12D6"/>
    <w:rsid w:val="009D091D"/>
    <w:rsid w:val="009E0920"/>
    <w:rsid w:val="009F0399"/>
    <w:rsid w:val="009F19BB"/>
    <w:rsid w:val="00A143BB"/>
    <w:rsid w:val="00A33DEC"/>
    <w:rsid w:val="00A43A91"/>
    <w:rsid w:val="00A55BE7"/>
    <w:rsid w:val="00A81C3B"/>
    <w:rsid w:val="00A949BD"/>
    <w:rsid w:val="00A96082"/>
    <w:rsid w:val="00A97D0A"/>
    <w:rsid w:val="00A97D68"/>
    <w:rsid w:val="00AD4363"/>
    <w:rsid w:val="00AE73DA"/>
    <w:rsid w:val="00B06935"/>
    <w:rsid w:val="00B22034"/>
    <w:rsid w:val="00B2585A"/>
    <w:rsid w:val="00B3744E"/>
    <w:rsid w:val="00B40E75"/>
    <w:rsid w:val="00BB3C64"/>
    <w:rsid w:val="00BB7FE1"/>
    <w:rsid w:val="00BC5BB4"/>
    <w:rsid w:val="00BE62A9"/>
    <w:rsid w:val="00C05862"/>
    <w:rsid w:val="00C059D9"/>
    <w:rsid w:val="00C06A76"/>
    <w:rsid w:val="00C243F6"/>
    <w:rsid w:val="00C25DCF"/>
    <w:rsid w:val="00C3133E"/>
    <w:rsid w:val="00C35981"/>
    <w:rsid w:val="00C41155"/>
    <w:rsid w:val="00C411E5"/>
    <w:rsid w:val="00C936C1"/>
    <w:rsid w:val="00CA0CD1"/>
    <w:rsid w:val="00CB4814"/>
    <w:rsid w:val="00CE29BE"/>
    <w:rsid w:val="00CF5497"/>
    <w:rsid w:val="00D41283"/>
    <w:rsid w:val="00D52C26"/>
    <w:rsid w:val="00D74431"/>
    <w:rsid w:val="00DC11CD"/>
    <w:rsid w:val="00E07288"/>
    <w:rsid w:val="00E07CDE"/>
    <w:rsid w:val="00E2011F"/>
    <w:rsid w:val="00E36EE5"/>
    <w:rsid w:val="00E577E9"/>
    <w:rsid w:val="00E83C47"/>
    <w:rsid w:val="00E91210"/>
    <w:rsid w:val="00EA515E"/>
    <w:rsid w:val="00EA7898"/>
    <w:rsid w:val="00EB2394"/>
    <w:rsid w:val="00F14033"/>
    <w:rsid w:val="00F7680E"/>
    <w:rsid w:val="00F90785"/>
    <w:rsid w:val="00F936CE"/>
    <w:rsid w:val="00FC043D"/>
    <w:rsid w:val="00FD0088"/>
    <w:rsid w:val="00FE654C"/>
    <w:rsid w:val="00FF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DA84"/>
  <w15:chartTrackingRefBased/>
  <w15:docId w15:val="{07F027B0-7EFA-464D-BB83-0BC0A094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53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675369"/>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40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75"/>
  </w:style>
  <w:style w:type="paragraph" w:styleId="Footer">
    <w:name w:val="footer"/>
    <w:basedOn w:val="Normal"/>
    <w:link w:val="FooterChar"/>
    <w:uiPriority w:val="99"/>
    <w:unhideWhenUsed/>
    <w:rsid w:val="00B40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5727">
      <w:bodyDiv w:val="1"/>
      <w:marLeft w:val="0"/>
      <w:marRight w:val="0"/>
      <w:marTop w:val="0"/>
      <w:marBottom w:val="0"/>
      <w:divBdr>
        <w:top w:val="none" w:sz="0" w:space="0" w:color="auto"/>
        <w:left w:val="none" w:sz="0" w:space="0" w:color="auto"/>
        <w:bottom w:val="none" w:sz="0" w:space="0" w:color="auto"/>
        <w:right w:val="none" w:sz="0" w:space="0" w:color="auto"/>
      </w:divBdr>
    </w:div>
    <w:div w:id="1110315359">
      <w:bodyDiv w:val="1"/>
      <w:marLeft w:val="0"/>
      <w:marRight w:val="0"/>
      <w:marTop w:val="0"/>
      <w:marBottom w:val="0"/>
      <w:divBdr>
        <w:top w:val="none" w:sz="0" w:space="0" w:color="auto"/>
        <w:left w:val="none" w:sz="0" w:space="0" w:color="auto"/>
        <w:bottom w:val="none" w:sz="0" w:space="0" w:color="auto"/>
        <w:right w:val="none" w:sz="0" w:space="0" w:color="auto"/>
      </w:divBdr>
    </w:div>
    <w:div w:id="1299721509">
      <w:bodyDiv w:val="1"/>
      <w:marLeft w:val="0"/>
      <w:marRight w:val="0"/>
      <w:marTop w:val="0"/>
      <w:marBottom w:val="0"/>
      <w:divBdr>
        <w:top w:val="none" w:sz="0" w:space="0" w:color="auto"/>
        <w:left w:val="none" w:sz="0" w:space="0" w:color="auto"/>
        <w:bottom w:val="none" w:sz="0" w:space="0" w:color="auto"/>
        <w:right w:val="none" w:sz="0" w:space="0" w:color="auto"/>
      </w:divBdr>
    </w:div>
    <w:div w:id="1312442163">
      <w:bodyDiv w:val="1"/>
      <w:marLeft w:val="0"/>
      <w:marRight w:val="0"/>
      <w:marTop w:val="0"/>
      <w:marBottom w:val="0"/>
      <w:divBdr>
        <w:top w:val="none" w:sz="0" w:space="0" w:color="auto"/>
        <w:left w:val="none" w:sz="0" w:space="0" w:color="auto"/>
        <w:bottom w:val="none" w:sz="0" w:space="0" w:color="auto"/>
        <w:right w:val="none" w:sz="0" w:space="0" w:color="auto"/>
      </w:divBdr>
      <w:divsChild>
        <w:div w:id="1338311973">
          <w:marLeft w:val="446"/>
          <w:marRight w:val="0"/>
          <w:marTop w:val="0"/>
          <w:marBottom w:val="0"/>
          <w:divBdr>
            <w:top w:val="none" w:sz="0" w:space="0" w:color="auto"/>
            <w:left w:val="none" w:sz="0" w:space="0" w:color="auto"/>
            <w:bottom w:val="none" w:sz="0" w:space="0" w:color="auto"/>
            <w:right w:val="none" w:sz="0" w:space="0" w:color="auto"/>
          </w:divBdr>
        </w:div>
        <w:div w:id="392968154">
          <w:marLeft w:val="446"/>
          <w:marRight w:val="0"/>
          <w:marTop w:val="0"/>
          <w:marBottom w:val="0"/>
          <w:divBdr>
            <w:top w:val="none" w:sz="0" w:space="0" w:color="auto"/>
            <w:left w:val="none" w:sz="0" w:space="0" w:color="auto"/>
            <w:bottom w:val="none" w:sz="0" w:space="0" w:color="auto"/>
            <w:right w:val="none" w:sz="0" w:space="0" w:color="auto"/>
          </w:divBdr>
        </w:div>
        <w:div w:id="2098087180">
          <w:marLeft w:val="446"/>
          <w:marRight w:val="0"/>
          <w:marTop w:val="0"/>
          <w:marBottom w:val="0"/>
          <w:divBdr>
            <w:top w:val="none" w:sz="0" w:space="0" w:color="auto"/>
            <w:left w:val="none" w:sz="0" w:space="0" w:color="auto"/>
            <w:bottom w:val="none" w:sz="0" w:space="0" w:color="auto"/>
            <w:right w:val="none" w:sz="0" w:space="0" w:color="auto"/>
          </w:divBdr>
        </w:div>
        <w:div w:id="15190058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 Sargent</dc:creator>
  <cp:keywords/>
  <dc:description/>
  <cp:lastModifiedBy>Head</cp:lastModifiedBy>
  <cp:revision>6</cp:revision>
  <cp:lastPrinted>2023-09-27T12:28:00Z</cp:lastPrinted>
  <dcterms:created xsi:type="dcterms:W3CDTF">2023-12-06T13:10:00Z</dcterms:created>
  <dcterms:modified xsi:type="dcterms:W3CDTF">2023-12-20T13:40:00Z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2c5852a0-c983-4a41-b77b-c05cbeedd30e</vt:lpwstr>
  </property>
</Properties>
</file>